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6699D" w14:textId="356AD81C" w:rsidR="00165223" w:rsidRDefault="00165223" w:rsidP="00165223">
      <w:pPr>
        <w:widowControl/>
        <w:spacing w:before="720" w:after="360" w:line="480" w:lineRule="auto"/>
        <w:jc w:val="center"/>
        <w:rPr>
          <w:rFonts w:ascii="Times New Roman" w:hAnsi="Times New Roman" w:cs="Times New Roman"/>
          <w:b/>
          <w:bCs/>
          <w:kern w:val="0"/>
          <w:sz w:val="44"/>
          <w:szCs w:val="20"/>
        </w:rPr>
      </w:pPr>
      <w:r w:rsidRPr="00165223">
        <w:rPr>
          <w:rFonts w:ascii="Times New Roman" w:hAnsi="Times New Roman" w:cs="Times New Roman" w:hint="eastAsia"/>
          <w:b/>
          <w:bCs/>
          <w:kern w:val="0"/>
          <w:sz w:val="44"/>
          <w:szCs w:val="20"/>
        </w:rPr>
        <w:t>S</w:t>
      </w:r>
      <w:r w:rsidRPr="00165223">
        <w:rPr>
          <w:rFonts w:ascii="Times New Roman" w:hAnsi="Times New Roman" w:cs="Times New Roman"/>
          <w:b/>
          <w:bCs/>
          <w:kern w:val="0"/>
          <w:sz w:val="44"/>
          <w:szCs w:val="20"/>
        </w:rPr>
        <w:t>upporting Information</w:t>
      </w:r>
    </w:p>
    <w:p w14:paraId="5EF17805" w14:textId="77777777" w:rsidR="00CC0AC7" w:rsidRPr="00165223" w:rsidRDefault="00CC0AC7" w:rsidP="00165223">
      <w:pPr>
        <w:widowControl/>
        <w:spacing w:before="720" w:after="360" w:line="480" w:lineRule="auto"/>
        <w:jc w:val="center"/>
        <w:rPr>
          <w:rFonts w:ascii="Times New Roman" w:hAnsi="Times New Roman" w:cs="Times New Roman"/>
          <w:b/>
          <w:bCs/>
          <w:kern w:val="0"/>
          <w:sz w:val="44"/>
          <w:szCs w:val="20"/>
        </w:rPr>
      </w:pPr>
    </w:p>
    <w:p w14:paraId="6208435F" w14:textId="77777777" w:rsidR="00F71AE3" w:rsidRPr="00CC0AC7" w:rsidRDefault="00F71AE3" w:rsidP="00F71AE3">
      <w:pPr>
        <w:pStyle w:val="Heading"/>
        <w:jc w:val="center"/>
        <w:rPr>
          <w:rFonts w:ascii="Times New Roman" w:hAnsi="Times New Roman" w:cs="Times New Roman"/>
          <w:sz w:val="32"/>
        </w:rPr>
      </w:pPr>
      <w:r w:rsidRPr="00CC0AC7">
        <w:rPr>
          <w:rFonts w:ascii="Times New Roman" w:hAnsi="Times New Roman" w:cs="Times New Roman"/>
          <w:sz w:val="32"/>
        </w:rPr>
        <w:t>Temperature-Feedback Two-Photon Responsive Metal-Organic Frameworks for Efficient Photothermal Therapy</w:t>
      </w:r>
    </w:p>
    <w:p w14:paraId="69F66FEE" w14:textId="77777777" w:rsidR="00C60C53" w:rsidRDefault="00C60C53" w:rsidP="00C60C53">
      <w:pPr>
        <w:pStyle w:val="Body"/>
        <w:rPr>
          <w:rFonts w:ascii="Times New Roman" w:hAnsi="Times New Roman" w:cs="Times New Roman"/>
        </w:rPr>
      </w:pPr>
    </w:p>
    <w:p w14:paraId="69B0D61A" w14:textId="77777777" w:rsidR="00286A9D" w:rsidRDefault="00286A9D" w:rsidP="00952993">
      <w:pPr>
        <w:spacing w:line="360" w:lineRule="auto"/>
        <w:rPr>
          <w:rFonts w:ascii="Times New Roman" w:hAnsi="Times New Roman" w:cs="Times New Roman"/>
          <w:b/>
          <w:bCs/>
          <w:sz w:val="24"/>
          <w:szCs w:val="24"/>
        </w:rPr>
      </w:pPr>
      <w:bookmarkStart w:id="0" w:name="_GoBack"/>
      <w:bookmarkEnd w:id="0"/>
    </w:p>
    <w:p w14:paraId="598EEDF3" w14:textId="09785DBD" w:rsidR="00952993" w:rsidRPr="00F404CA" w:rsidRDefault="00952993" w:rsidP="00952993">
      <w:pPr>
        <w:spacing w:line="360" w:lineRule="auto"/>
        <w:rPr>
          <w:rFonts w:ascii="Times New Roman" w:hAnsi="Times New Roman" w:cs="Times New Roman"/>
          <w:b/>
          <w:bCs/>
          <w:sz w:val="24"/>
          <w:szCs w:val="24"/>
        </w:rPr>
      </w:pPr>
      <w:r w:rsidRPr="00F404CA">
        <w:rPr>
          <w:rFonts w:ascii="Times New Roman" w:hAnsi="Times New Roman" w:cs="Times New Roman"/>
          <w:b/>
          <w:bCs/>
          <w:sz w:val="24"/>
          <w:szCs w:val="24"/>
        </w:rPr>
        <w:t>Reagents and materials</w:t>
      </w:r>
    </w:p>
    <w:p w14:paraId="5B4B65E2"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All starting materials were obtained from commercial supplies and used without further purification. The chemicals of trimesic acid, triethylamine, hexadecyl trimethyl ammonium bromide (CTAB), copper nitrate trihydrate (Cu(NO</w:t>
      </w:r>
      <w:r w:rsidRPr="004D1AF3">
        <w:rPr>
          <w:rFonts w:ascii="Times New Roman" w:hAnsi="Times New Roman" w:cs="Times New Roman"/>
          <w:sz w:val="24"/>
          <w:szCs w:val="24"/>
          <w:vertAlign w:val="subscript"/>
        </w:rPr>
        <w:t>3</w:t>
      </w:r>
      <w:r w:rsidRPr="004D1AF3">
        <w:rPr>
          <w:rFonts w:ascii="Times New Roman" w:hAnsi="Times New Roman" w:cs="Times New Roman"/>
          <w:sz w:val="24"/>
          <w:szCs w:val="24"/>
        </w:rPr>
        <w:t>)</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 and gold(III) chloride hydrate (HAuCl</w:t>
      </w:r>
      <w:r w:rsidRPr="004D1AF3">
        <w:rPr>
          <w:rFonts w:ascii="Times New Roman" w:hAnsi="Times New Roman" w:cs="Times New Roman"/>
          <w:sz w:val="24"/>
          <w:szCs w:val="24"/>
          <w:vertAlign w:val="subscript"/>
        </w:rPr>
        <w:t>4</w:t>
      </w:r>
      <w:r w:rsidRPr="004D1AF3">
        <w:rPr>
          <w:rFonts w:ascii="Times New Roman" w:hAnsi="Times New Roman" w:cs="Times New Roman"/>
          <w:sz w:val="24"/>
          <w:szCs w:val="24"/>
        </w:rPr>
        <w:t>) were purchased from Aladdin Co., Ltd. The chemicals of sodium borohydride (NaBH</w:t>
      </w:r>
      <w:r w:rsidRPr="004D1AF3">
        <w:rPr>
          <w:rFonts w:ascii="Times New Roman" w:hAnsi="Times New Roman" w:cs="Times New Roman"/>
          <w:sz w:val="24"/>
          <w:szCs w:val="24"/>
          <w:vertAlign w:val="subscript"/>
        </w:rPr>
        <w:t>4</w:t>
      </w:r>
      <w:r w:rsidRPr="004D1AF3">
        <w:rPr>
          <w:rFonts w:ascii="Times New Roman" w:hAnsi="Times New Roman" w:cs="Times New Roman"/>
          <w:sz w:val="24"/>
          <w:szCs w:val="24"/>
        </w:rPr>
        <w:t>), silver nitrate (AgNO</w:t>
      </w:r>
      <w:r w:rsidRPr="004D1AF3">
        <w:rPr>
          <w:rFonts w:ascii="Times New Roman" w:hAnsi="Times New Roman" w:cs="Times New Roman"/>
          <w:sz w:val="24"/>
          <w:szCs w:val="24"/>
          <w:vertAlign w:val="subscript"/>
        </w:rPr>
        <w:t>3</w:t>
      </w:r>
      <w:r w:rsidRPr="004D1AF3">
        <w:rPr>
          <w:rFonts w:ascii="Times New Roman" w:hAnsi="Times New Roman" w:cs="Times New Roman"/>
          <w:sz w:val="24"/>
          <w:szCs w:val="24"/>
        </w:rPr>
        <w:t>), ascorbic acid (AA) and 1-tetradecamol (PCM) were purchased from Macklin Co., Ltd. (4,5-dimethylthiazol-2-yl)-2,5-diphenyltetrazolium bromide (MTT) was obtained from Beyotime Biotech Co., Ltd. (China). Calcein AM/PI Kit and Annexin V-FITC/PI Apoptosis Detection Kit was obtained from Shanghai Bestbio (China). Ultrapure water was used throughout.</w:t>
      </w:r>
    </w:p>
    <w:p w14:paraId="5C364961" w14:textId="77777777" w:rsidR="00A37FCC" w:rsidRDefault="00A37FCC" w:rsidP="00952993">
      <w:pPr>
        <w:spacing w:line="360" w:lineRule="auto"/>
        <w:rPr>
          <w:rFonts w:ascii="Times New Roman" w:hAnsi="Times New Roman" w:cs="Times New Roman"/>
          <w:b/>
          <w:bCs/>
          <w:sz w:val="24"/>
          <w:szCs w:val="24"/>
        </w:rPr>
      </w:pPr>
    </w:p>
    <w:p w14:paraId="76906A70" w14:textId="29A9E4EF" w:rsidR="00952993" w:rsidRPr="00F404CA" w:rsidRDefault="00952993" w:rsidP="00952993">
      <w:pPr>
        <w:spacing w:line="360" w:lineRule="auto"/>
        <w:rPr>
          <w:rFonts w:ascii="Times New Roman" w:hAnsi="Times New Roman" w:cs="Times New Roman"/>
          <w:b/>
          <w:bCs/>
          <w:sz w:val="24"/>
          <w:szCs w:val="24"/>
        </w:rPr>
      </w:pPr>
      <w:r w:rsidRPr="00F404CA">
        <w:rPr>
          <w:rFonts w:ascii="Times New Roman" w:hAnsi="Times New Roman" w:cs="Times New Roman"/>
          <w:b/>
          <w:bCs/>
          <w:sz w:val="24"/>
          <w:szCs w:val="24"/>
        </w:rPr>
        <w:t>Apparatus</w:t>
      </w:r>
    </w:p>
    <w:p w14:paraId="1D5034A3"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UV-vis absorption spectra were recorded on a UV-265 spectrophotometer. SEM was detected by REGULUS8230*. TEM was carried on a JEM-2100. The </w:t>
      </w:r>
      <w:r w:rsidRPr="004D1AF3">
        <w:rPr>
          <w:rFonts w:ascii="Times New Roman" w:hAnsi="Times New Roman" w:cs="Times New Roman"/>
          <w:sz w:val="24"/>
          <w:szCs w:val="24"/>
          <w:vertAlign w:val="superscript"/>
        </w:rPr>
        <w:t>1</w:t>
      </w:r>
      <w:r w:rsidRPr="004D1AF3">
        <w:rPr>
          <w:rFonts w:ascii="Times New Roman" w:hAnsi="Times New Roman" w:cs="Times New Roman"/>
          <w:sz w:val="24"/>
          <w:szCs w:val="24"/>
        </w:rPr>
        <w:t xml:space="preserve">H NMR spectra recorded on at 25℃, using Bruker 400/600 Ultrashield spectrometer were reported as parts per million (ppm) from TMS (δ). PXRD patterns were recorded on SmartLab 9KW. Fluorescence measurements were </w:t>
      </w:r>
      <w:r w:rsidRPr="004D1AF3">
        <w:rPr>
          <w:rFonts w:ascii="Times New Roman" w:hAnsi="Times New Roman" w:cs="Times New Roman"/>
          <w:sz w:val="24"/>
          <w:szCs w:val="24"/>
        </w:rPr>
        <w:lastRenderedPageBreak/>
        <w:t>performed on a Hitachi F-7000 fluorescence spectrophotometer. One-photon and two-photon imaging data acquisition and processing were performed using Lecia TCS SP8 DIVE FALCON which equipped with single-wavelength laser and femtosecond laser (adjustable output wavelength: 680-1080 nm, 80 MHz, 140 fs).</w:t>
      </w:r>
    </w:p>
    <w:p w14:paraId="11C53B8D" w14:textId="4A26CF7D" w:rsidR="00A37FCC" w:rsidRDefault="00A37FCC" w:rsidP="00952993">
      <w:pPr>
        <w:spacing w:line="360" w:lineRule="auto"/>
        <w:rPr>
          <w:rFonts w:ascii="Times New Roman" w:hAnsi="Times New Roman" w:cs="Times New Roman"/>
          <w:b/>
          <w:bCs/>
          <w:sz w:val="24"/>
          <w:szCs w:val="24"/>
        </w:rPr>
      </w:pPr>
    </w:p>
    <w:p w14:paraId="4DF2C374" w14:textId="77777777" w:rsidR="00A37FCC" w:rsidRDefault="00A37FCC" w:rsidP="00952993">
      <w:pPr>
        <w:spacing w:line="360" w:lineRule="auto"/>
        <w:rPr>
          <w:rFonts w:ascii="Times New Roman" w:hAnsi="Times New Roman" w:cs="Times New Roman"/>
          <w:b/>
          <w:bCs/>
          <w:sz w:val="24"/>
          <w:szCs w:val="24"/>
        </w:rPr>
      </w:pPr>
    </w:p>
    <w:p w14:paraId="6B97A324" w14:textId="6DE6724F" w:rsidR="00952993" w:rsidRPr="00F404CA" w:rsidRDefault="00952993" w:rsidP="00952993">
      <w:pPr>
        <w:spacing w:line="360" w:lineRule="auto"/>
        <w:rPr>
          <w:rFonts w:ascii="Times New Roman" w:hAnsi="Times New Roman" w:cs="Times New Roman"/>
          <w:b/>
          <w:bCs/>
          <w:sz w:val="24"/>
          <w:szCs w:val="24"/>
        </w:rPr>
      </w:pPr>
      <w:r w:rsidRPr="00F404CA">
        <w:rPr>
          <w:rFonts w:ascii="Times New Roman" w:hAnsi="Times New Roman" w:cs="Times New Roman"/>
          <w:b/>
          <w:bCs/>
          <w:sz w:val="24"/>
          <w:szCs w:val="24"/>
        </w:rPr>
        <w:t>Measurement of photothermal performance</w:t>
      </w:r>
    </w:p>
    <w:p w14:paraId="335A80B5" w14:textId="77777777" w:rsidR="00952993" w:rsidRPr="004D1AF3" w:rsidRDefault="00952993" w:rsidP="00952993">
      <w:pPr>
        <w:spacing w:line="360" w:lineRule="auto"/>
        <w:ind w:firstLineChars="200" w:firstLine="480"/>
        <w:rPr>
          <w:rFonts w:ascii="Times New Roman" w:hAnsi="Times New Roman" w:cs="Times New Roman"/>
          <w:sz w:val="24"/>
          <w:szCs w:val="24"/>
        </w:rPr>
      </w:pPr>
      <w:r>
        <w:rPr>
          <w:rFonts w:ascii="Times New Roman" w:hAnsi="Times New Roman" w:cs="Times New Roman"/>
          <w:b/>
          <w:bCs/>
          <w:sz w:val="24"/>
          <w:szCs w:val="24"/>
        </w:rPr>
        <w:t>AMPP</w:t>
      </w:r>
      <w:r w:rsidRPr="004D1AF3">
        <w:rPr>
          <w:rFonts w:ascii="Times New Roman" w:hAnsi="Times New Roman" w:cs="Times New Roman"/>
          <w:sz w:val="24"/>
          <w:szCs w:val="24"/>
        </w:rPr>
        <w:t xml:space="preserve"> aqueous solution (2 mL) with different concentrations (50, 100 and 150 µg/mL) and water as control were placed under the 900 nm laser irradiation (1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xml:space="preserve">) for 10 min, respectively. Subsequently,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aqueous solution (150 µg/mL) with different laser power intensity (0.8, 1 and 1.2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were exposed under the 900 nm laser irradiation for 10 min, respectively. The temperature changes in this process are recorded by a NIR camera.</w:t>
      </w:r>
    </w:p>
    <w:p w14:paraId="3208777F" w14:textId="77777777" w:rsidR="00952993" w:rsidRPr="004D1AF3" w:rsidRDefault="00952993" w:rsidP="00952993">
      <w:pPr>
        <w:spacing w:line="360" w:lineRule="auto"/>
        <w:jc w:val="center"/>
        <w:rPr>
          <w:rFonts w:ascii="Times New Roman" w:eastAsia="宋体" w:hAnsi="Times New Roman" w:cs="Times New Roman"/>
          <w:kern w:val="0"/>
          <w:sz w:val="24"/>
          <w:szCs w:val="24"/>
        </w:rPr>
      </w:pPr>
      <m:oMath>
        <m:r>
          <m:rPr>
            <m:sty m:val="p"/>
          </m:rPr>
          <w:rPr>
            <w:rFonts w:ascii="Cambria Math" w:eastAsia="宋体" w:hAnsi="Cambria Math" w:cs="Times New Roman"/>
            <w:kern w:val="0"/>
            <w:sz w:val="24"/>
            <w:szCs w:val="24"/>
          </w:rPr>
          <m:t>θ=</m:t>
        </m:r>
        <m:f>
          <m:fPr>
            <m:ctrlPr>
              <w:rPr>
                <w:rFonts w:ascii="Cambria Math" w:eastAsia="宋体" w:hAnsi="Cambria Math" w:cs="Times New Roman"/>
                <w:kern w:val="0"/>
                <w:sz w:val="24"/>
                <w:szCs w:val="24"/>
              </w:rPr>
            </m:ctrlPr>
          </m:fPr>
          <m:num>
            <m:r>
              <m:rPr>
                <m:sty m:val="p"/>
              </m:rPr>
              <w:rPr>
                <w:rFonts w:ascii="Cambria Math" w:eastAsia="宋体" w:hAnsi="Cambria Math" w:cs="Times New Roman"/>
                <w:kern w:val="0"/>
                <w:sz w:val="24"/>
                <w:szCs w:val="24"/>
              </w:rPr>
              <m:t>T-</m:t>
            </m:r>
            <m:sSub>
              <m:sSubPr>
                <m:ctrlPr>
                  <w:rPr>
                    <w:rFonts w:ascii="Cambria Math" w:eastAsia="宋体" w:hAnsi="Cambria Math" w:cs="Times New Roman"/>
                    <w:kern w:val="0"/>
                    <w:sz w:val="24"/>
                    <w:szCs w:val="24"/>
                  </w:rPr>
                </m:ctrlPr>
              </m:sSubPr>
              <m:e>
                <m:r>
                  <m:rPr>
                    <m:sty m:val="p"/>
                  </m:rPr>
                  <w:rPr>
                    <w:rFonts w:ascii="Cambria Math" w:eastAsia="宋体" w:hAnsi="Cambria Math" w:cs="Times New Roman"/>
                    <w:kern w:val="0"/>
                    <w:sz w:val="24"/>
                    <w:szCs w:val="24"/>
                  </w:rPr>
                  <m:t>T</m:t>
                </m:r>
              </m:e>
              <m:sub>
                <m:r>
                  <m:rPr>
                    <m:sty m:val="p"/>
                  </m:rPr>
                  <w:rPr>
                    <w:rFonts w:ascii="Cambria Math" w:eastAsia="宋体" w:hAnsi="Cambria Math" w:cs="Times New Roman"/>
                    <w:kern w:val="0"/>
                    <w:sz w:val="24"/>
                    <w:szCs w:val="24"/>
                  </w:rPr>
                  <m:t>sur</m:t>
                </m:r>
              </m:sub>
            </m:sSub>
          </m:num>
          <m:den>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T</m:t>
                </m:r>
              </m:e>
              <m:sub>
                <m:r>
                  <w:rPr>
                    <w:rFonts w:ascii="Cambria Math" w:eastAsia="宋体" w:hAnsi="Cambria Math" w:cs="Times New Roman"/>
                    <w:kern w:val="0"/>
                    <w:sz w:val="24"/>
                    <w:szCs w:val="24"/>
                  </w:rPr>
                  <m:t>max</m:t>
                </m:r>
              </m:sub>
            </m:sSub>
            <m:r>
              <m:rPr>
                <m:sty m:val="p"/>
              </m:rPr>
              <w:rPr>
                <w:rFonts w:ascii="Cambria Math" w:eastAsia="宋体" w:hAnsi="Cambria Math" w:cs="Times New Roman"/>
                <w:kern w:val="0"/>
                <w:sz w:val="24"/>
                <w:szCs w:val="24"/>
              </w:rPr>
              <m:t>-</m:t>
            </m:r>
            <m:sSub>
              <m:sSubPr>
                <m:ctrlPr>
                  <w:rPr>
                    <w:rFonts w:ascii="Cambria Math" w:eastAsia="宋体" w:hAnsi="Cambria Math" w:cs="Times New Roman"/>
                    <w:kern w:val="0"/>
                    <w:sz w:val="24"/>
                    <w:szCs w:val="24"/>
                  </w:rPr>
                </m:ctrlPr>
              </m:sSubPr>
              <m:e>
                <m:r>
                  <m:rPr>
                    <m:sty m:val="p"/>
                  </m:rPr>
                  <w:rPr>
                    <w:rFonts w:ascii="Cambria Math" w:eastAsia="宋体" w:hAnsi="Cambria Math" w:cs="Times New Roman"/>
                    <w:kern w:val="0"/>
                    <w:sz w:val="24"/>
                    <w:szCs w:val="24"/>
                  </w:rPr>
                  <m:t>T</m:t>
                </m:r>
              </m:e>
              <m:sub>
                <m:r>
                  <m:rPr>
                    <m:sty m:val="p"/>
                  </m:rPr>
                  <w:rPr>
                    <w:rFonts w:ascii="Cambria Math" w:eastAsia="宋体" w:hAnsi="Cambria Math" w:cs="Times New Roman"/>
                    <w:kern w:val="0"/>
                    <w:sz w:val="24"/>
                    <w:szCs w:val="24"/>
                  </w:rPr>
                  <m:t>sur</m:t>
                </m:r>
              </m:sub>
            </m:sSub>
          </m:den>
        </m:f>
      </m:oMath>
      <w:r w:rsidRPr="004D1AF3">
        <w:rPr>
          <w:rFonts w:ascii="Times New Roman" w:eastAsia="宋体" w:hAnsi="Times New Roman" w:cs="Times New Roman"/>
          <w:kern w:val="0"/>
          <w:sz w:val="24"/>
          <w:szCs w:val="24"/>
        </w:rPr>
        <w:t xml:space="preserve">                                              (1)</w:t>
      </w:r>
    </w:p>
    <w:p w14:paraId="09DD1184" w14:textId="77777777" w:rsidR="00952993" w:rsidRPr="004D1AF3" w:rsidRDefault="00952993" w:rsidP="00952993">
      <w:pPr>
        <w:spacing w:line="360" w:lineRule="auto"/>
        <w:jc w:val="center"/>
        <w:rPr>
          <w:rFonts w:ascii="Times New Roman" w:eastAsia="宋体" w:hAnsi="Times New Roman" w:cs="Times New Roman"/>
          <w:kern w:val="0"/>
          <w:sz w:val="24"/>
          <w:szCs w:val="24"/>
        </w:rPr>
      </w:pPr>
      <m:oMath>
        <m:r>
          <m:rPr>
            <m:sty m:val="p"/>
          </m:rPr>
          <w:rPr>
            <w:rFonts w:ascii="Cambria Math" w:eastAsia="宋体" w:hAnsi="Cambria Math" w:cs="Times New Roman"/>
            <w:kern w:val="0"/>
            <w:sz w:val="24"/>
            <w:szCs w:val="24"/>
          </w:rPr>
          <m:t>t=</m:t>
        </m:r>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τ</m:t>
            </m:r>
          </m:e>
          <m:sub>
            <m:r>
              <w:rPr>
                <w:rFonts w:ascii="Cambria Math" w:eastAsia="宋体" w:hAnsi="Cambria Math" w:cs="Times New Roman"/>
                <w:kern w:val="0"/>
                <w:sz w:val="24"/>
                <w:szCs w:val="24"/>
              </w:rPr>
              <m:t>s</m:t>
            </m:r>
          </m:sub>
        </m:sSub>
        <m:r>
          <w:rPr>
            <w:rFonts w:ascii="Cambria Math" w:eastAsia="宋体" w:hAnsi="Cambria Math" w:cs="Times New Roman"/>
            <w:kern w:val="0"/>
            <w:sz w:val="24"/>
            <w:szCs w:val="24"/>
          </w:rPr>
          <m:t>×(</m:t>
        </m:r>
        <m:r>
          <m:rPr>
            <m:sty m:val="p"/>
          </m:rPr>
          <w:rPr>
            <w:rFonts w:ascii="Cambria Math" w:eastAsia="宋体" w:hAnsi="Cambria Math" w:cs="Times New Roman"/>
            <w:kern w:val="0"/>
            <w:sz w:val="24"/>
            <w:szCs w:val="24"/>
          </w:rPr>
          <m:t>-</m:t>
        </m:r>
        <m:r>
          <m:rPr>
            <m:sty m:val="p"/>
          </m:rPr>
          <w:rPr>
            <w:rFonts w:ascii="Cambria Math" w:eastAsia="宋体" w:hAnsi="Cambria Math" w:cs="Times New Roman"/>
            <w:kern w:val="0"/>
            <w:sz w:val="24"/>
            <w:szCs w:val="24"/>
          </w:rPr>
          <m:t>㏑</m:t>
        </m:r>
        <m:r>
          <m:rPr>
            <m:sty m:val="p"/>
          </m:rPr>
          <w:rPr>
            <w:rFonts w:ascii="Cambria Math" w:eastAsia="宋体" w:hAnsi="Cambria Math" w:cs="Times New Roman"/>
            <w:kern w:val="0"/>
            <w:sz w:val="24"/>
            <w:szCs w:val="24"/>
          </w:rPr>
          <m:t>θ</m:t>
        </m:r>
        <m:r>
          <w:rPr>
            <w:rFonts w:ascii="Cambria Math" w:eastAsia="宋体" w:hAnsi="Cambria Math" w:cs="Times New Roman"/>
            <w:kern w:val="0"/>
            <w:sz w:val="24"/>
            <w:szCs w:val="24"/>
          </w:rPr>
          <m:t>)</m:t>
        </m:r>
      </m:oMath>
      <w:r w:rsidRPr="004D1AF3">
        <w:rPr>
          <w:rFonts w:ascii="Times New Roman" w:eastAsia="宋体" w:hAnsi="Times New Roman" w:cs="Times New Roman"/>
          <w:kern w:val="0"/>
          <w:sz w:val="24"/>
          <w:szCs w:val="24"/>
        </w:rPr>
        <w:t xml:space="preserve">                                           (2)</w:t>
      </w:r>
    </w:p>
    <w:p w14:paraId="00F5A848" w14:textId="77777777" w:rsidR="00952993" w:rsidRPr="004D1AF3" w:rsidRDefault="00952993" w:rsidP="00952993">
      <w:pPr>
        <w:spacing w:line="360" w:lineRule="auto"/>
        <w:jc w:val="center"/>
        <w:rPr>
          <w:rFonts w:ascii="Times New Roman" w:eastAsia="宋体" w:hAnsi="Times New Roman" w:cs="Times New Roman"/>
          <w:kern w:val="0"/>
          <w:sz w:val="24"/>
          <w:szCs w:val="24"/>
        </w:rPr>
      </w:pPr>
      <m:oMath>
        <m:r>
          <m:rPr>
            <m:sty m:val="p"/>
          </m:rPr>
          <w:rPr>
            <w:rFonts w:ascii="Cambria Math" w:eastAsia="宋体" w:hAnsi="Cambria Math" w:cs="Times New Roman"/>
            <w:kern w:val="0"/>
            <w:sz w:val="24"/>
            <w:szCs w:val="24"/>
          </w:rPr>
          <m:t>hS=</m:t>
        </m:r>
        <m:f>
          <m:fPr>
            <m:ctrlPr>
              <w:rPr>
                <w:rFonts w:ascii="Cambria Math" w:eastAsia="宋体" w:hAnsi="Cambria Math" w:cs="Times New Roman"/>
                <w:kern w:val="0"/>
                <w:sz w:val="24"/>
                <w:szCs w:val="24"/>
              </w:rPr>
            </m:ctrlPr>
          </m:fPr>
          <m:num>
            <m:r>
              <m:rPr>
                <m:sty m:val="p"/>
              </m:rPr>
              <w:rPr>
                <w:rFonts w:ascii="Cambria Math" w:eastAsia="宋体" w:hAnsi="Cambria Math" w:cs="Times New Roman"/>
                <w:kern w:val="0"/>
                <w:sz w:val="24"/>
                <w:szCs w:val="24"/>
              </w:rPr>
              <m:t>(∑miCp</m:t>
            </m:r>
            <m:r>
              <m:rPr>
                <m:sty m:val="p"/>
              </m:rPr>
              <w:rPr>
                <w:rFonts w:ascii="Cambria Math" w:eastAsia="宋体" w:hAnsi="Cambria Math" w:cs="Times New Roman"/>
                <w:kern w:val="0"/>
                <w:sz w:val="24"/>
                <w:szCs w:val="24"/>
              </w:rPr>
              <m:t>，</m:t>
            </m:r>
            <m:r>
              <m:rPr>
                <m:sty m:val="p"/>
              </m:rPr>
              <w:rPr>
                <w:rFonts w:ascii="Cambria Math" w:eastAsia="宋体" w:hAnsi="Cambria Math" w:cs="Times New Roman"/>
                <w:kern w:val="0"/>
                <w:sz w:val="24"/>
                <w:szCs w:val="24"/>
              </w:rPr>
              <m:t>i)</m:t>
            </m:r>
          </m:num>
          <m:den>
            <m:sSub>
              <m:sSubPr>
                <m:ctrlPr>
                  <w:rPr>
                    <w:rFonts w:ascii="Cambria Math" w:eastAsia="宋体" w:hAnsi="Cambria Math" w:cs="Times New Roman"/>
                    <w:kern w:val="0"/>
                    <w:sz w:val="24"/>
                    <w:szCs w:val="24"/>
                  </w:rPr>
                </m:ctrlPr>
              </m:sSubPr>
              <m:e>
                <m:r>
                  <m:rPr>
                    <m:sty m:val="p"/>
                  </m:rPr>
                  <w:rPr>
                    <w:rFonts w:ascii="Cambria Math" w:eastAsia="宋体" w:hAnsi="Cambria Math" w:cs="Times New Roman"/>
                    <w:kern w:val="0"/>
                    <w:sz w:val="24"/>
                    <w:szCs w:val="24"/>
                  </w:rPr>
                  <m:t>τ</m:t>
                </m:r>
              </m:e>
              <m:sub>
                <m:r>
                  <m:rPr>
                    <m:sty m:val="p"/>
                  </m:rPr>
                  <w:rPr>
                    <w:rFonts w:ascii="Cambria Math" w:eastAsia="宋体" w:hAnsi="Cambria Math" w:cs="Times New Roman"/>
                    <w:kern w:val="0"/>
                    <w:sz w:val="24"/>
                    <w:szCs w:val="24"/>
                    <w:vertAlign w:val="subscript"/>
                  </w:rPr>
                  <m:t>s</m:t>
                </m:r>
              </m:sub>
            </m:sSub>
          </m:den>
        </m:f>
      </m:oMath>
      <w:r w:rsidRPr="004D1AF3">
        <w:rPr>
          <w:rFonts w:ascii="Times New Roman" w:eastAsia="宋体" w:hAnsi="Times New Roman" w:cs="Times New Roman"/>
          <w:kern w:val="0"/>
          <w:sz w:val="24"/>
          <w:szCs w:val="24"/>
        </w:rPr>
        <w:t xml:space="preserve">                                             (3)</w:t>
      </w:r>
    </w:p>
    <w:p w14:paraId="6B4595E4" w14:textId="77777777" w:rsidR="00952993" w:rsidRPr="004D1AF3" w:rsidRDefault="00FB3191" w:rsidP="00952993">
      <w:pPr>
        <w:spacing w:line="360" w:lineRule="auto"/>
        <w:jc w:val="center"/>
        <w:rPr>
          <w:rFonts w:ascii="Times New Roman" w:eastAsia="宋体" w:hAnsi="Times New Roman" w:cs="Times New Roman"/>
          <w:kern w:val="0"/>
          <w:sz w:val="24"/>
          <w:szCs w:val="24"/>
        </w:rPr>
      </w:pPr>
      <m:oMath>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Q</m:t>
            </m:r>
          </m:e>
          <m:sub>
            <m:r>
              <w:rPr>
                <w:rFonts w:ascii="Cambria Math" w:eastAsia="宋体" w:hAnsi="Cambria Math" w:cs="Times New Roman"/>
                <w:kern w:val="0"/>
                <w:sz w:val="24"/>
                <w:szCs w:val="24"/>
              </w:rPr>
              <m:t>Dis</m:t>
            </m:r>
          </m:sub>
        </m:sSub>
        <m:r>
          <w:rPr>
            <w:rFonts w:ascii="Cambria Math" w:eastAsia="宋体" w:hAnsi="Cambria Math" w:cs="Times New Roman"/>
            <w:kern w:val="0"/>
            <w:sz w:val="24"/>
            <w:szCs w:val="24"/>
          </w:rPr>
          <m:t>=</m:t>
        </m:r>
        <m:r>
          <m:rPr>
            <m:sty m:val="p"/>
          </m:rPr>
          <w:rPr>
            <w:rFonts w:ascii="Cambria Math" w:eastAsia="宋体" w:hAnsi="Cambria Math" w:cs="Times New Roman"/>
            <w:kern w:val="0"/>
            <w:sz w:val="24"/>
            <w:szCs w:val="24"/>
          </w:rPr>
          <m:t>hS×(</m:t>
        </m:r>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T(</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H</m:t>
                </m:r>
              </m:e>
              <m:sub>
                <m:r>
                  <w:rPr>
                    <w:rFonts w:ascii="Cambria Math" w:eastAsia="宋体" w:hAnsi="Cambria Math" w:cs="Times New Roman"/>
                    <w:kern w:val="0"/>
                    <w:sz w:val="24"/>
                    <w:szCs w:val="24"/>
                  </w:rPr>
                  <m:t>2</m:t>
                </m:r>
              </m:sub>
            </m:sSub>
            <m:r>
              <w:rPr>
                <w:rFonts w:ascii="Cambria Math" w:eastAsia="宋体" w:hAnsi="Cambria Math" w:cs="Times New Roman"/>
                <w:kern w:val="0"/>
                <w:sz w:val="24"/>
                <w:szCs w:val="24"/>
              </w:rPr>
              <m:t>O)</m:t>
            </m:r>
          </m:e>
          <m:sub>
            <m:r>
              <w:rPr>
                <w:rFonts w:ascii="Cambria Math" w:eastAsia="宋体" w:hAnsi="Cambria Math" w:cs="Times New Roman"/>
                <w:kern w:val="0"/>
                <w:sz w:val="24"/>
                <w:szCs w:val="24"/>
              </w:rPr>
              <m:t>max</m:t>
            </m:r>
          </m:sub>
        </m:sSub>
        <m:r>
          <m:rPr>
            <m:sty m:val="p"/>
          </m:rPr>
          <w:rPr>
            <w:rFonts w:ascii="微软雅黑" w:eastAsia="微软雅黑" w:hAnsi="微软雅黑" w:cs="微软雅黑" w:hint="eastAsia"/>
            <w:kern w:val="0"/>
            <w:sz w:val="24"/>
            <w:szCs w:val="24"/>
          </w:rPr>
          <m:t>-</m:t>
        </m:r>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T</m:t>
            </m:r>
          </m:e>
          <m:sub>
            <m:r>
              <w:rPr>
                <w:rFonts w:ascii="Cambria Math" w:eastAsia="宋体" w:hAnsi="Cambria Math" w:cs="Times New Roman"/>
                <w:kern w:val="0"/>
                <w:sz w:val="24"/>
                <w:szCs w:val="24"/>
              </w:rPr>
              <m:t>sur</m:t>
            </m:r>
          </m:sub>
        </m:sSub>
        <m:r>
          <m:rPr>
            <m:sty m:val="p"/>
          </m:rPr>
          <w:rPr>
            <w:rFonts w:ascii="Cambria Math" w:eastAsia="宋体" w:hAnsi="Cambria Math" w:cs="Times New Roman"/>
            <w:kern w:val="0"/>
            <w:sz w:val="24"/>
            <w:szCs w:val="24"/>
          </w:rPr>
          <m:t>)</m:t>
        </m:r>
      </m:oMath>
      <w:r w:rsidR="00952993" w:rsidRPr="004D1AF3">
        <w:rPr>
          <w:rFonts w:ascii="Times New Roman" w:eastAsia="宋体" w:hAnsi="Times New Roman" w:cs="Times New Roman"/>
          <w:kern w:val="0"/>
          <w:sz w:val="24"/>
          <w:szCs w:val="24"/>
        </w:rPr>
        <w:t xml:space="preserve">                              (4)</w:t>
      </w:r>
    </w:p>
    <w:p w14:paraId="67942D75" w14:textId="77777777" w:rsidR="00952993" w:rsidRPr="004D1AF3" w:rsidRDefault="00952993" w:rsidP="00952993">
      <w:pPr>
        <w:spacing w:line="360" w:lineRule="auto"/>
        <w:jc w:val="center"/>
        <w:rPr>
          <w:rFonts w:ascii="Times New Roman" w:eastAsia="宋体" w:hAnsi="Times New Roman" w:cs="Times New Roman"/>
          <w:kern w:val="0"/>
          <w:sz w:val="24"/>
          <w:szCs w:val="24"/>
        </w:rPr>
      </w:pPr>
      <m:oMath>
        <m:r>
          <m:rPr>
            <m:sty m:val="p"/>
          </m:rPr>
          <w:rPr>
            <w:rFonts w:ascii="Cambria Math" w:eastAsia="宋体" w:hAnsi="Cambria Math" w:cs="Times New Roman" w:hint="eastAsia"/>
            <w:kern w:val="0"/>
            <w:sz w:val="24"/>
            <w:szCs w:val="24"/>
          </w:rPr>
          <m:t>η</m:t>
        </m:r>
        <m:r>
          <m:rPr>
            <m:sty m:val="p"/>
          </m:rPr>
          <w:rPr>
            <w:rFonts w:ascii="Cambria Math" w:eastAsia="宋体" w:hAnsi="Cambria Math" w:cs="Times New Roman"/>
            <w:kern w:val="0"/>
            <w:sz w:val="24"/>
            <w:szCs w:val="24"/>
          </w:rPr>
          <m:t>=</m:t>
        </m:r>
        <m:f>
          <m:fPr>
            <m:ctrlPr>
              <w:rPr>
                <w:rFonts w:ascii="Cambria Math" w:eastAsia="宋体" w:hAnsi="Cambria Math" w:cs="Times New Roman"/>
                <w:kern w:val="0"/>
                <w:sz w:val="24"/>
                <w:szCs w:val="24"/>
              </w:rPr>
            </m:ctrlPr>
          </m:fPr>
          <m:num>
            <m:r>
              <m:rPr>
                <m:sty m:val="p"/>
              </m:rPr>
              <w:rPr>
                <w:rFonts w:ascii="Cambria Math" w:eastAsia="宋体" w:hAnsi="Cambria Math" w:cs="Times New Roman"/>
                <w:kern w:val="0"/>
                <w:sz w:val="24"/>
                <w:szCs w:val="24"/>
              </w:rPr>
              <m:t>hS×</m:t>
            </m:r>
            <m:d>
              <m:dPr>
                <m:ctrlPr>
                  <w:rPr>
                    <w:rFonts w:ascii="Cambria Math" w:eastAsia="宋体" w:hAnsi="Cambria Math" w:cs="Times New Roman"/>
                    <w:kern w:val="0"/>
                    <w:sz w:val="24"/>
                    <w:szCs w:val="24"/>
                  </w:rPr>
                </m:ctrlPr>
              </m:dPr>
              <m:e>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T</m:t>
                    </m:r>
                  </m:e>
                  <m:sub>
                    <m:r>
                      <w:rPr>
                        <w:rFonts w:ascii="Cambria Math" w:eastAsia="宋体" w:hAnsi="Cambria Math" w:cs="Times New Roman"/>
                        <w:kern w:val="0"/>
                        <w:sz w:val="24"/>
                        <w:szCs w:val="24"/>
                      </w:rPr>
                      <m:t>max</m:t>
                    </m:r>
                  </m:sub>
                </m:sSub>
                <m:r>
                  <m:rPr>
                    <m:sty m:val="p"/>
                  </m:rPr>
                  <w:rPr>
                    <w:rFonts w:ascii="Cambria Math" w:eastAsia="宋体" w:hAnsi="Cambria Math" w:cs="Times New Roman"/>
                    <w:kern w:val="0"/>
                    <w:sz w:val="24"/>
                    <w:szCs w:val="24"/>
                  </w:rPr>
                  <m:t>-</m:t>
                </m:r>
                <m:sSub>
                  <m:sSubPr>
                    <m:ctrlPr>
                      <w:rPr>
                        <w:rFonts w:ascii="Cambria Math" w:eastAsia="宋体" w:hAnsi="Cambria Math" w:cs="Times New Roman"/>
                        <w:kern w:val="0"/>
                        <w:sz w:val="24"/>
                        <w:szCs w:val="24"/>
                      </w:rPr>
                    </m:ctrlPr>
                  </m:sSubPr>
                  <m:e>
                    <m:r>
                      <m:rPr>
                        <m:sty m:val="p"/>
                      </m:rPr>
                      <w:rPr>
                        <w:rFonts w:ascii="Cambria Math" w:eastAsia="宋体" w:hAnsi="Cambria Math" w:cs="Times New Roman"/>
                        <w:kern w:val="0"/>
                        <w:sz w:val="24"/>
                        <w:szCs w:val="24"/>
                      </w:rPr>
                      <m:t>T</m:t>
                    </m:r>
                  </m:e>
                  <m:sub>
                    <m:r>
                      <m:rPr>
                        <m:sty m:val="p"/>
                      </m:rPr>
                      <w:rPr>
                        <w:rFonts w:ascii="Cambria Math" w:eastAsia="宋体" w:hAnsi="Cambria Math" w:cs="Times New Roman"/>
                        <w:kern w:val="0"/>
                        <w:sz w:val="24"/>
                        <w:szCs w:val="24"/>
                        <w:vertAlign w:val="subscript"/>
                      </w:rPr>
                      <m:t>sur</m:t>
                    </m:r>
                  </m:sub>
                </m:sSub>
              </m:e>
            </m:d>
            <m:r>
              <m:rPr>
                <m:sty m:val="p"/>
              </m:rPr>
              <w:rPr>
                <w:rFonts w:ascii="Cambria Math" w:eastAsia="宋体" w:hAnsi="Cambria Math" w:cs="Times New Roman"/>
                <w:kern w:val="0"/>
                <w:sz w:val="24"/>
                <w:szCs w:val="24"/>
              </w:rPr>
              <m:t>-</m:t>
            </m:r>
            <m:sSub>
              <m:sSubPr>
                <m:ctrlPr>
                  <w:rPr>
                    <w:rFonts w:ascii="Cambria Math" w:eastAsia="宋体" w:hAnsi="Cambria Math" w:cs="Times New Roman"/>
                    <w:kern w:val="0"/>
                    <w:sz w:val="24"/>
                    <w:szCs w:val="24"/>
                  </w:rPr>
                </m:ctrlPr>
              </m:sSubPr>
              <m:e>
                <m:r>
                  <w:rPr>
                    <w:rFonts w:ascii="Cambria Math" w:eastAsia="宋体" w:hAnsi="Cambria Math" w:cs="Times New Roman"/>
                    <w:kern w:val="0"/>
                    <w:sz w:val="24"/>
                    <w:szCs w:val="24"/>
                  </w:rPr>
                  <m:t>Q</m:t>
                </m:r>
              </m:e>
              <m:sub>
                <m:r>
                  <w:rPr>
                    <w:rFonts w:ascii="Cambria Math" w:eastAsia="宋体" w:hAnsi="Cambria Math" w:cs="Times New Roman"/>
                    <w:kern w:val="0"/>
                    <w:sz w:val="24"/>
                    <w:szCs w:val="24"/>
                  </w:rPr>
                  <m:t>Dis</m:t>
                </m:r>
              </m:sub>
            </m:sSub>
          </m:num>
          <m:den>
            <m:r>
              <w:rPr>
                <w:rFonts w:ascii="Cambria Math" w:eastAsia="宋体" w:hAnsi="Cambria Math" w:cs="Times New Roman"/>
                <w:kern w:val="0"/>
                <w:sz w:val="24"/>
                <w:szCs w:val="24"/>
              </w:rPr>
              <m:t>I×(1-</m:t>
            </m:r>
            <m:sSup>
              <m:sSupPr>
                <m:ctrlPr>
                  <w:rPr>
                    <w:rFonts w:ascii="Cambria Math" w:eastAsia="宋体" w:hAnsi="Cambria Math" w:cs="Times New Roman"/>
                    <w:i/>
                    <w:kern w:val="0"/>
                    <w:sz w:val="24"/>
                    <w:szCs w:val="24"/>
                  </w:rPr>
                </m:ctrlPr>
              </m:sSupPr>
              <m:e>
                <m:r>
                  <w:rPr>
                    <w:rFonts w:ascii="Cambria Math" w:eastAsia="宋体" w:hAnsi="Cambria Math" w:cs="Times New Roman"/>
                    <w:kern w:val="0"/>
                    <w:sz w:val="24"/>
                    <w:szCs w:val="24"/>
                  </w:rPr>
                  <m:t>10</m:t>
                </m:r>
              </m:e>
              <m:sup>
                <m:r>
                  <w:rPr>
                    <w:rFonts w:ascii="Cambria Math" w:eastAsia="宋体" w:hAnsi="Cambria Math" w:cs="Times New Roman"/>
                    <w:kern w:val="0"/>
                    <w:sz w:val="24"/>
                    <w:szCs w:val="24"/>
                  </w:rPr>
                  <m:t>-</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A</m:t>
                    </m:r>
                  </m:e>
                  <m:sub>
                    <m:r>
                      <w:rPr>
                        <w:rFonts w:ascii="Cambria Math" w:eastAsia="宋体" w:hAnsi="Cambria Math" w:cs="Times New Roman"/>
                        <w:kern w:val="0"/>
                        <w:sz w:val="24"/>
                        <w:szCs w:val="24"/>
                      </w:rPr>
                      <m:t>900</m:t>
                    </m:r>
                  </m:sub>
                </m:sSub>
              </m:sup>
            </m:sSup>
            <m:r>
              <w:rPr>
                <w:rFonts w:ascii="Cambria Math" w:eastAsia="宋体" w:hAnsi="Cambria Math" w:cs="Times New Roman"/>
                <w:kern w:val="0"/>
                <w:sz w:val="24"/>
                <w:szCs w:val="24"/>
              </w:rPr>
              <m:t>)</m:t>
            </m:r>
          </m:den>
        </m:f>
      </m:oMath>
      <w:r w:rsidRPr="004D1AF3">
        <w:rPr>
          <w:rFonts w:ascii="Times New Roman" w:eastAsia="宋体" w:hAnsi="Times New Roman" w:cs="Times New Roman" w:hint="eastAsia"/>
          <w:kern w:val="0"/>
          <w:sz w:val="24"/>
          <w:szCs w:val="24"/>
        </w:rPr>
        <w:t xml:space="preserve"> </w:t>
      </w:r>
      <w:r w:rsidRPr="004D1AF3">
        <w:rPr>
          <w:rFonts w:ascii="Times New Roman" w:eastAsia="宋体" w:hAnsi="Times New Roman" w:cs="Times New Roman"/>
          <w:kern w:val="0"/>
          <w:sz w:val="24"/>
          <w:szCs w:val="24"/>
        </w:rPr>
        <w:t xml:space="preserve">                                     (5)</w:t>
      </w:r>
    </w:p>
    <w:p w14:paraId="3AA0E0F5" w14:textId="51C17A72" w:rsidR="0095299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Where T</w:t>
      </w:r>
      <w:r w:rsidRPr="009C6BF8">
        <w:rPr>
          <w:rFonts w:ascii="Times New Roman" w:hAnsi="Times New Roman" w:cs="Times New Roman"/>
          <w:sz w:val="24"/>
          <w:szCs w:val="24"/>
          <w:vertAlign w:val="subscript"/>
        </w:rPr>
        <w:t>max</w:t>
      </w:r>
      <w:r w:rsidRPr="004D1AF3">
        <w:rPr>
          <w:rFonts w:ascii="Times New Roman" w:hAnsi="Times New Roman" w:cs="Times New Roman"/>
          <w:sz w:val="24"/>
          <w:szCs w:val="24"/>
        </w:rPr>
        <w:t xml:space="preserve"> is the final temperature, T</w:t>
      </w:r>
      <w:r w:rsidRPr="009C6BF8">
        <w:rPr>
          <w:rFonts w:ascii="Times New Roman" w:hAnsi="Times New Roman" w:cs="Times New Roman"/>
          <w:sz w:val="24"/>
          <w:szCs w:val="24"/>
          <w:vertAlign w:val="subscript"/>
        </w:rPr>
        <w:t>sur</w:t>
      </w:r>
      <w:r w:rsidRPr="004D1AF3">
        <w:rPr>
          <w:rFonts w:ascii="Times New Roman" w:hAnsi="Times New Roman" w:cs="Times New Roman"/>
          <w:sz w:val="24"/>
          <w:szCs w:val="24"/>
        </w:rPr>
        <w:t xml:space="preserve"> is the temperature of the environment, h is the thermal conductivity, S is the surface area of the quartz cuvette walls, Q</w:t>
      </w:r>
      <w:r w:rsidRPr="009C6BF8">
        <w:rPr>
          <w:rFonts w:ascii="Times New Roman" w:hAnsi="Times New Roman" w:cs="Times New Roman"/>
          <w:sz w:val="24"/>
          <w:szCs w:val="24"/>
          <w:vertAlign w:val="subscript"/>
        </w:rPr>
        <w:t>Dis</w:t>
      </w:r>
      <w:r w:rsidRPr="004D1AF3">
        <w:rPr>
          <w:rFonts w:ascii="Times New Roman" w:hAnsi="Times New Roman" w:cs="Times New Roman"/>
          <w:sz w:val="24"/>
          <w:szCs w:val="24"/>
        </w:rPr>
        <w:t xml:space="preserve"> is the lost energy of the laser, I is the laser energy of 1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and A</w:t>
      </w:r>
      <w:r w:rsidRPr="004D1AF3">
        <w:rPr>
          <w:rFonts w:ascii="Times New Roman" w:hAnsi="Times New Roman" w:cs="Times New Roman"/>
          <w:sz w:val="24"/>
          <w:szCs w:val="24"/>
          <w:vertAlign w:val="subscript"/>
        </w:rPr>
        <w:t>900</w:t>
      </w:r>
      <w:r w:rsidRPr="004D1AF3">
        <w:rPr>
          <w:rFonts w:ascii="Times New Roman" w:hAnsi="Times New Roman" w:cs="Times New Roman"/>
          <w:sz w:val="24"/>
          <w:szCs w:val="24"/>
        </w:rPr>
        <w:t xml:space="preserve"> nm is the UV-vis absorbance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at 900 nm.</w:t>
      </w:r>
    </w:p>
    <w:p w14:paraId="06834527" w14:textId="77777777" w:rsidR="00A37FCC" w:rsidRPr="004D1AF3" w:rsidRDefault="00A37FCC" w:rsidP="00952993">
      <w:pPr>
        <w:spacing w:line="360" w:lineRule="auto"/>
        <w:ind w:firstLineChars="200" w:firstLine="480"/>
        <w:rPr>
          <w:rFonts w:ascii="Times New Roman" w:hAnsi="Times New Roman" w:cs="Times New Roman"/>
          <w:sz w:val="24"/>
          <w:szCs w:val="24"/>
        </w:rPr>
      </w:pPr>
    </w:p>
    <w:p w14:paraId="48E2EFB8" w14:textId="7AC927AB" w:rsidR="00952993" w:rsidRPr="005D5271" w:rsidRDefault="00952993" w:rsidP="00952993">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Electron spin resonance (ESR) assay</w:t>
      </w:r>
    </w:p>
    <w:p w14:paraId="45134215"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The spin traps 5,5-dimethyl-1-pyrroline-N-oxide (DMPO, trapping •OH, 20 μL) were employed to detect the species of ROS generated by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The ESR signal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was recorded before and after LED light irradiation.</w:t>
      </w:r>
    </w:p>
    <w:p w14:paraId="34DC4839" w14:textId="77777777" w:rsidR="00A37FCC" w:rsidRDefault="00A37FCC" w:rsidP="00952993">
      <w:pPr>
        <w:spacing w:line="360" w:lineRule="auto"/>
        <w:rPr>
          <w:rFonts w:ascii="Times New Roman" w:hAnsi="Times New Roman" w:cs="Times New Roman"/>
          <w:b/>
          <w:bCs/>
          <w:sz w:val="24"/>
          <w:szCs w:val="24"/>
        </w:rPr>
      </w:pPr>
    </w:p>
    <w:p w14:paraId="0EDAEA1C" w14:textId="7500A58F" w:rsidR="00952993" w:rsidRPr="005D5271" w:rsidRDefault="00952993" w:rsidP="00952993">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Programmed Release of PyS</w:t>
      </w:r>
    </w:p>
    <w:p w14:paraId="7F53FCC6"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After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was treated at 37°C and 42°C for different times (0, 4, 8, 12, 16, 20, and 24 h), the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solution was centrifuged and the drug release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was assessed by measuring the UV-vis absorbance of the supernatants at 500 nm.</w:t>
      </w:r>
    </w:p>
    <w:p w14:paraId="7A0C5AD2" w14:textId="77777777" w:rsidR="00A37FCC" w:rsidRDefault="00A37FCC" w:rsidP="00952993">
      <w:pPr>
        <w:spacing w:line="360" w:lineRule="auto"/>
        <w:rPr>
          <w:rFonts w:ascii="Times New Roman" w:hAnsi="Times New Roman" w:cs="Times New Roman"/>
          <w:b/>
          <w:bCs/>
          <w:sz w:val="24"/>
          <w:szCs w:val="24"/>
        </w:rPr>
      </w:pPr>
    </w:p>
    <w:p w14:paraId="54153881" w14:textId="01CB947E" w:rsidR="00952993" w:rsidRPr="005D5271" w:rsidRDefault="00952993" w:rsidP="00952993">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ROS Detection</w:t>
      </w:r>
    </w:p>
    <w:p w14:paraId="4D25A160" w14:textId="121345A5"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According to our previous work, </w:t>
      </w:r>
      <w:r w:rsidRPr="004D1AF3">
        <w:rPr>
          <w:rFonts w:ascii="Times New Roman" w:hAnsi="Times New Roman" w:cs="Times New Roman"/>
          <w:b/>
          <w:bCs/>
          <w:sz w:val="24"/>
          <w:szCs w:val="24"/>
        </w:rPr>
        <w:t>MOF-199</w:t>
      </w:r>
      <w:r w:rsidRPr="004D1AF3">
        <w:rPr>
          <w:rFonts w:ascii="Times New Roman" w:hAnsi="Times New Roman" w:cs="Times New Roman"/>
          <w:sz w:val="24"/>
          <w:szCs w:val="24"/>
        </w:rPr>
        <w:t xml:space="preserve"> displayed chemotherapy through Fenton-like reaction triggered by its disintegrated in an acidic environment. </w:t>
      </w:r>
      <w:r w:rsidRPr="004D1AF3">
        <w:rPr>
          <w:rFonts w:ascii="Times New Roman" w:hAnsi="Times New Roman" w:cs="Times New Roman"/>
          <w:sz w:val="24"/>
          <w:szCs w:val="24"/>
          <w:vertAlign w:val="superscript"/>
        </w:rPr>
        <w:t>[1]</w:t>
      </w:r>
      <w:r w:rsidRPr="004D1AF3">
        <w:rPr>
          <w:rFonts w:ascii="Times New Roman" w:hAnsi="Times New Roman" w:cs="Times New Roman"/>
          <w:sz w:val="24"/>
          <w:szCs w:val="24"/>
        </w:rPr>
        <w:t xml:space="preserve"> In addition, temperature has been proved having significant effects on the catalytic activity of Fenton-like reactions. Therefore, the synergistic effect of temperature with Fenton-like reaction was further studied using methylene blue (MB) as an indicator of •OH. As demonstrated in Figure S</w:t>
      </w:r>
      <w:r w:rsidR="00512918">
        <w:rPr>
          <w:rFonts w:ascii="Times New Roman" w:hAnsi="Times New Roman" w:cs="Times New Roman"/>
          <w:sz w:val="24"/>
          <w:szCs w:val="24"/>
        </w:rPr>
        <w:t>9</w:t>
      </w:r>
      <w:r w:rsidRPr="004D1AF3">
        <w:rPr>
          <w:rFonts w:ascii="Times New Roman" w:hAnsi="Times New Roman" w:cs="Times New Roman"/>
          <w:sz w:val="24"/>
          <w:szCs w:val="24"/>
        </w:rPr>
        <w:t xml:space="preserve">, the absorption band decreased when interact with •OH, and the descend range markedly increased under light irradiation, indicating that the increased temperature induced by light can actually improve the generation efficiency of •OH. Moreover, electron spin resonance (ESR) trapping measurements were further carried out to verify the generation of •OH, in which 5,5-dimethyl-1-pyrroline-N-oxide (DMPO) was used as trapping agent. Characteristic signals of DMPO-OOH (1:2:2:1 triplet, g = 2.003) were observed in a mixture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and H</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O</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 indicating the production of •OH (Figure S</w:t>
      </w:r>
      <w:r w:rsidR="00512918">
        <w:rPr>
          <w:rFonts w:ascii="Times New Roman" w:hAnsi="Times New Roman" w:cs="Times New Roman"/>
          <w:sz w:val="24"/>
          <w:szCs w:val="24"/>
        </w:rPr>
        <w:t>10</w:t>
      </w:r>
      <w:r w:rsidRPr="004D1AF3">
        <w:rPr>
          <w:rFonts w:ascii="Times New Roman" w:hAnsi="Times New Roman" w:cs="Times New Roman"/>
          <w:sz w:val="24"/>
          <w:szCs w:val="24"/>
        </w:rPr>
        <w:t>).</w:t>
      </w:r>
    </w:p>
    <w:p w14:paraId="29F1A6D5" w14:textId="77777777" w:rsidR="00A37FCC" w:rsidRDefault="00A37FCC" w:rsidP="00952993">
      <w:pPr>
        <w:spacing w:line="360" w:lineRule="auto"/>
        <w:rPr>
          <w:rFonts w:ascii="Times New Roman" w:hAnsi="Times New Roman" w:cs="Times New Roman"/>
          <w:b/>
          <w:bCs/>
          <w:sz w:val="24"/>
          <w:szCs w:val="24"/>
        </w:rPr>
      </w:pPr>
    </w:p>
    <w:p w14:paraId="37ACCB06" w14:textId="47051B35" w:rsidR="00952993" w:rsidRPr="005D5271" w:rsidRDefault="00952993" w:rsidP="00952993">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Cellular uptake analysis</w:t>
      </w:r>
    </w:p>
    <w:p w14:paraId="7AF57546"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Hep G2 cells were seeded onto the cell culture dishes and grown to about 70% confluency for next using. Hep G2 cells were treated with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After 6 h incubation, the cellular uptake capacity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was analyzed using CLSM.</w:t>
      </w:r>
    </w:p>
    <w:p w14:paraId="4DF49321" w14:textId="77777777" w:rsidR="00A37FCC" w:rsidRDefault="00A37FCC" w:rsidP="005D5271">
      <w:pPr>
        <w:spacing w:line="360" w:lineRule="auto"/>
        <w:rPr>
          <w:rFonts w:ascii="Times New Roman" w:hAnsi="Times New Roman" w:cs="Times New Roman"/>
          <w:b/>
          <w:bCs/>
          <w:sz w:val="24"/>
          <w:szCs w:val="24"/>
        </w:rPr>
      </w:pPr>
    </w:p>
    <w:p w14:paraId="35A1054D" w14:textId="369A0668" w:rsidR="00952993" w:rsidRPr="005D5271" w:rsidRDefault="00952993" w:rsidP="005D5271">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Cytotoxicity assays in cells</w:t>
      </w:r>
    </w:p>
    <w:p w14:paraId="7D553303"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The PTT/CDT effect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was studied by the methylthiazolyldiphenyltetrazolium bromide (MTT) assay. The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stock solution is diluted with fresh medium to the required </w:t>
      </w:r>
      <w:r w:rsidRPr="004D1AF3">
        <w:rPr>
          <w:rFonts w:ascii="Times New Roman" w:hAnsi="Times New Roman" w:cs="Times New Roman"/>
          <w:sz w:val="24"/>
          <w:szCs w:val="24"/>
        </w:rPr>
        <w:lastRenderedPageBreak/>
        <w:t xml:space="preserve">concentration (0, 50, 100, 150, 200, 250 μg/mL). Before the experiment, Hep G2 cells were cultured for 24 h in 96-well plates. Then exchange the cell culture medium with different concentrations of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medium solution. They were incubated at 37°C for 8 h in 5% CO</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 xml:space="preserve"> atmosphere, and then irradiated by laser (900 nm, 1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for 10 min. 100 μL of fresh medium were used to exchange the cell medium solutions 20 μL (5 mg/mL) MTT solution were added to each well following. The cell plates were then incubated for another 4 h. After removing the MTT medium, the formazan crystals were dissolved in DMSO (100 μL/well) and the absorbance was detected at 490 nm using a microplate reader. And duplicated experiments have been tested.</w:t>
      </w:r>
    </w:p>
    <w:p w14:paraId="7BDE2ED8" w14:textId="77777777" w:rsidR="00A37FCC" w:rsidRDefault="00A37FCC" w:rsidP="005D5271">
      <w:pPr>
        <w:spacing w:line="360" w:lineRule="auto"/>
        <w:rPr>
          <w:rFonts w:ascii="Times New Roman" w:hAnsi="Times New Roman" w:cs="Times New Roman"/>
          <w:b/>
          <w:bCs/>
          <w:sz w:val="24"/>
          <w:szCs w:val="24"/>
        </w:rPr>
      </w:pPr>
    </w:p>
    <w:p w14:paraId="4892E457" w14:textId="0769AB52" w:rsidR="00952993" w:rsidRPr="005D5271" w:rsidRDefault="00952993" w:rsidP="005D5271">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Live/Dead assay with calcein AM/PI</w:t>
      </w:r>
    </w:p>
    <w:p w14:paraId="464EA6F6"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After the Hep G2 cells were washed with PBS solution twice,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was added to the above medium and incubated for 6 h, and then the cells were treated under different conditions. calcein-AM/PI (1 µM) were added to detect the cells vitality of Hep G2 cells. Fluorescence images were collected by CLSM.</w:t>
      </w:r>
    </w:p>
    <w:p w14:paraId="5109874C" w14:textId="77777777" w:rsidR="00A37FCC" w:rsidRDefault="00A37FCC" w:rsidP="005D5271">
      <w:pPr>
        <w:spacing w:line="360" w:lineRule="auto"/>
        <w:rPr>
          <w:rFonts w:ascii="Times New Roman" w:hAnsi="Times New Roman" w:cs="Times New Roman"/>
          <w:b/>
          <w:bCs/>
          <w:sz w:val="24"/>
          <w:szCs w:val="24"/>
        </w:rPr>
      </w:pPr>
    </w:p>
    <w:p w14:paraId="5267FE89" w14:textId="15B80E4E" w:rsidR="00952993" w:rsidRPr="005D5271" w:rsidRDefault="00952993" w:rsidP="005D5271">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Determination of Annexin V-FITC and PI</w:t>
      </w:r>
    </w:p>
    <w:p w14:paraId="7A9CBF6F"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Hep G2 cells were incubated with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at 35°C and 5% CO</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 xml:space="preserve"> for 6 h. Add H</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O</w:t>
      </w:r>
      <w:r w:rsidRPr="004D1AF3">
        <w:rPr>
          <w:rFonts w:ascii="Times New Roman" w:hAnsi="Times New Roman" w:cs="Times New Roman"/>
          <w:sz w:val="24"/>
          <w:szCs w:val="24"/>
          <w:vertAlign w:val="subscript"/>
        </w:rPr>
        <w:t>2</w:t>
      </w:r>
      <w:r w:rsidRPr="004D1AF3">
        <w:rPr>
          <w:rFonts w:ascii="Times New Roman" w:hAnsi="Times New Roman" w:cs="Times New Roman"/>
          <w:sz w:val="24"/>
          <w:szCs w:val="24"/>
        </w:rPr>
        <w:t xml:space="preserve"> (100 µM) and laser (900 nm, 1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irradiation for 10 min, respectively. Then, the Annexin V-FITC (1 μM) and PI (1 μM) were added and incubated for 20 min. Fluorescence images of the cells were collected by a confocal laser scanning microscope.</w:t>
      </w:r>
    </w:p>
    <w:p w14:paraId="70E63581" w14:textId="77777777" w:rsidR="00A37FCC" w:rsidRDefault="00A37FCC" w:rsidP="005D5271">
      <w:pPr>
        <w:spacing w:line="360" w:lineRule="auto"/>
        <w:rPr>
          <w:rFonts w:ascii="Times New Roman" w:hAnsi="Times New Roman" w:cs="Times New Roman"/>
          <w:b/>
          <w:bCs/>
          <w:sz w:val="24"/>
          <w:szCs w:val="24"/>
        </w:rPr>
      </w:pPr>
    </w:p>
    <w:p w14:paraId="6A68F437" w14:textId="75985AF4" w:rsidR="00952993" w:rsidRPr="005D5271" w:rsidRDefault="00952993" w:rsidP="005D5271">
      <w:pPr>
        <w:spacing w:line="360" w:lineRule="auto"/>
        <w:rPr>
          <w:rFonts w:ascii="Times New Roman" w:hAnsi="Times New Roman" w:cs="Times New Roman"/>
          <w:b/>
          <w:bCs/>
          <w:sz w:val="24"/>
          <w:szCs w:val="24"/>
        </w:rPr>
      </w:pPr>
      <w:r w:rsidRPr="005D5271">
        <w:rPr>
          <w:rFonts w:ascii="Times New Roman" w:hAnsi="Times New Roman" w:cs="Times New Roman"/>
          <w:b/>
          <w:bCs/>
          <w:sz w:val="24"/>
          <w:szCs w:val="24"/>
        </w:rPr>
        <w:t>Flow Cytometry Study</w:t>
      </w:r>
    </w:p>
    <w:p w14:paraId="576DDB97" w14:textId="77777777" w:rsidR="00952993" w:rsidRPr="004D1AF3" w:rsidRDefault="00952993" w:rsidP="00952993">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Cells seeded into the 6-well plates were incubated for 24 h, the medium containing </w:t>
      </w:r>
      <w:r w:rsidRPr="009C6BF8">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was used. After irradiated with laser (900 nm, 1 W/cm</w:t>
      </w:r>
      <w:r w:rsidRPr="004D1AF3">
        <w:rPr>
          <w:rFonts w:ascii="Times New Roman" w:hAnsi="Times New Roman" w:cs="Times New Roman"/>
          <w:sz w:val="24"/>
          <w:szCs w:val="24"/>
          <w:vertAlign w:val="superscript"/>
        </w:rPr>
        <w:t>2</w:t>
      </w:r>
      <w:r w:rsidRPr="004D1AF3">
        <w:rPr>
          <w:rFonts w:ascii="Times New Roman" w:hAnsi="Times New Roman" w:cs="Times New Roman"/>
          <w:sz w:val="24"/>
          <w:szCs w:val="24"/>
        </w:rPr>
        <w:t>) for 10 min, the cells were collected after centrifugation and then resuspended in binding buffer containing propidium iodide (PI, 10 μL) and annexin-V FITC (5 μL) for 15 min in darkness. The signal was collected by a BD FACS Calibur flow cytometer (Beckaman/Gallios).</w:t>
      </w:r>
    </w:p>
    <w:p w14:paraId="642DBFE0" w14:textId="77777777" w:rsidR="00A37FCC" w:rsidRDefault="00A37FCC" w:rsidP="00B37EBE">
      <w:pPr>
        <w:spacing w:line="360" w:lineRule="auto"/>
        <w:rPr>
          <w:rFonts w:ascii="Times New Roman" w:hAnsi="Times New Roman" w:cs="Times New Roman"/>
          <w:b/>
          <w:bCs/>
          <w:sz w:val="24"/>
          <w:szCs w:val="24"/>
        </w:rPr>
      </w:pPr>
    </w:p>
    <w:p w14:paraId="2C8E0221" w14:textId="4A9F813C" w:rsidR="00952993" w:rsidRPr="00B37EBE" w:rsidRDefault="00952993" w:rsidP="00B37EBE">
      <w:pPr>
        <w:spacing w:line="360" w:lineRule="auto"/>
        <w:rPr>
          <w:rFonts w:ascii="Times New Roman" w:hAnsi="Times New Roman" w:cs="Times New Roman"/>
          <w:b/>
          <w:bCs/>
          <w:sz w:val="24"/>
          <w:szCs w:val="24"/>
        </w:rPr>
      </w:pPr>
      <w:r w:rsidRPr="00B37EBE">
        <w:rPr>
          <w:rFonts w:ascii="Times New Roman" w:hAnsi="Times New Roman" w:cs="Times New Roman"/>
          <w:b/>
          <w:bCs/>
          <w:sz w:val="24"/>
          <w:szCs w:val="24"/>
        </w:rPr>
        <w:t>Culture of 3D multicellular tumor spheroids (3D MCTs)</w:t>
      </w:r>
    </w:p>
    <w:p w14:paraId="5EF47065" w14:textId="77777777" w:rsidR="00952993" w:rsidRPr="004D1AF3" w:rsidRDefault="00952993" w:rsidP="00996277">
      <w:pPr>
        <w:spacing w:line="360" w:lineRule="auto"/>
        <w:ind w:firstLineChars="200" w:firstLine="480"/>
        <w:rPr>
          <w:rFonts w:ascii="Times New Roman" w:hAnsi="Times New Roman" w:cs="Times New Roman"/>
          <w:sz w:val="24"/>
          <w:szCs w:val="24"/>
        </w:rPr>
      </w:pPr>
      <w:r w:rsidRPr="004D1AF3">
        <w:rPr>
          <w:rFonts w:ascii="Times New Roman" w:hAnsi="Times New Roman" w:cs="Times New Roman"/>
          <w:sz w:val="24"/>
          <w:szCs w:val="24"/>
        </w:rPr>
        <w:t xml:space="preserve">5 mL Poly HEMA solution was added to 25 mL cell culture flask, ethanol was evaporated at 37℃ and sterilized for 3-5 h under ultraviolet lamp. The culture flask was cleaned with PBS twice and 1 mL of tumor cell mother liquor was added. When the cell mass density is relatively high, flask processing is performed, and the cells are further cultured for 3-5 days, allowing for the formation of 3D multicellular spheroids with appropriate diameters. 3D MCTs were incubated with </w:t>
      </w:r>
      <w:r>
        <w:rPr>
          <w:rFonts w:ascii="Times New Roman" w:hAnsi="Times New Roman" w:cs="Times New Roman"/>
          <w:b/>
          <w:bCs/>
          <w:sz w:val="24"/>
          <w:szCs w:val="24"/>
        </w:rPr>
        <w:t>AMPP</w:t>
      </w:r>
      <w:r w:rsidRPr="004D1AF3">
        <w:rPr>
          <w:rFonts w:ascii="Times New Roman" w:hAnsi="Times New Roman" w:cs="Times New Roman"/>
          <w:sz w:val="24"/>
          <w:szCs w:val="24"/>
        </w:rPr>
        <w:t xml:space="preserve"> (150 μg/mL) for 5 h. Then, 3D MCTs stained with calcein AM and PI for 15 min, then washed with PBS solution and analyzed by CLSM.</w:t>
      </w:r>
    </w:p>
    <w:p w14:paraId="5D708E1F" w14:textId="77777777" w:rsidR="00A37FCC" w:rsidRDefault="00A37FCC" w:rsidP="00996277">
      <w:pPr>
        <w:spacing w:line="360" w:lineRule="auto"/>
        <w:rPr>
          <w:rFonts w:ascii="Times New Roman" w:hAnsi="Times New Roman" w:cs="Times New Roman"/>
          <w:b/>
          <w:bCs/>
          <w:sz w:val="24"/>
          <w:szCs w:val="24"/>
        </w:rPr>
      </w:pPr>
    </w:p>
    <w:p w14:paraId="3061CB04" w14:textId="75411932" w:rsidR="00996277" w:rsidRPr="00996277" w:rsidRDefault="00996277" w:rsidP="00996277">
      <w:pPr>
        <w:spacing w:line="360" w:lineRule="auto"/>
        <w:rPr>
          <w:rFonts w:ascii="Times New Roman" w:hAnsi="Times New Roman" w:cs="Times New Roman"/>
          <w:b/>
          <w:bCs/>
          <w:sz w:val="24"/>
          <w:szCs w:val="24"/>
        </w:rPr>
      </w:pPr>
      <w:r w:rsidRPr="00996277">
        <w:rPr>
          <w:rFonts w:ascii="Times New Roman" w:hAnsi="Times New Roman" w:cs="Times New Roman"/>
          <w:b/>
          <w:bCs/>
          <w:sz w:val="24"/>
          <w:szCs w:val="24"/>
        </w:rPr>
        <w:t>Animal model</w:t>
      </w:r>
    </w:p>
    <w:p w14:paraId="7A308627" w14:textId="77777777" w:rsidR="00A37FCC" w:rsidRDefault="00996277" w:rsidP="005C4C90">
      <w:pPr>
        <w:spacing w:line="360" w:lineRule="auto"/>
        <w:ind w:firstLineChars="200" w:firstLine="480"/>
      </w:pPr>
      <w:r w:rsidRPr="00996277">
        <w:rPr>
          <w:rFonts w:ascii="Times New Roman" w:hAnsi="Times New Roman" w:cs="Times New Roman"/>
          <w:sz w:val="24"/>
          <w:szCs w:val="24"/>
        </w:rPr>
        <w:t>All the animal procedures were approved by the Institutional Animal Care and Use Committee of Anhui University (serial number: 2020-042) based on the National Standard of China GB/T35892-2018 guidelines for Ethical Review of Experimental Animal Welfare.</w:t>
      </w:r>
      <w:r w:rsidR="00A10F81">
        <w:rPr>
          <w:rFonts w:ascii="Times New Roman" w:hAnsi="Times New Roman" w:cs="Times New Roman"/>
          <w:sz w:val="24"/>
          <w:szCs w:val="24"/>
        </w:rPr>
        <w:t xml:space="preserve"> </w:t>
      </w:r>
      <w:r w:rsidR="00A10F81" w:rsidRPr="00A10F81">
        <w:rPr>
          <w:rFonts w:ascii="Times New Roman" w:hAnsi="Times New Roman" w:cs="Times New Roman"/>
          <w:sz w:val="24"/>
          <w:szCs w:val="24"/>
        </w:rPr>
        <w:t xml:space="preserve">We have taken great efforts to reduce the number of animals and </w:t>
      </w:r>
      <w:r w:rsidR="00904256">
        <w:rPr>
          <w:rFonts w:ascii="Times New Roman" w:hAnsi="Times New Roman" w:cs="Times New Roman"/>
          <w:sz w:val="24"/>
          <w:szCs w:val="24"/>
        </w:rPr>
        <w:t xml:space="preserve">tried </w:t>
      </w:r>
      <w:r w:rsidR="00904256" w:rsidRPr="00904256">
        <w:rPr>
          <w:rFonts w:ascii="Times New Roman" w:hAnsi="Times New Roman" w:cs="Times New Roman"/>
          <w:sz w:val="24"/>
          <w:szCs w:val="24"/>
        </w:rPr>
        <w:t>to reduce animal suffering from pain and discomfort.</w:t>
      </w:r>
      <w:r w:rsidR="00904256">
        <w:rPr>
          <w:rFonts w:ascii="Times New Roman" w:hAnsi="Times New Roman" w:cs="Times New Roman"/>
          <w:sz w:val="24"/>
          <w:szCs w:val="24"/>
        </w:rPr>
        <w:t xml:space="preserve"> </w:t>
      </w:r>
      <w:r w:rsidR="00EC673B" w:rsidRPr="00EC673B">
        <w:rPr>
          <w:rFonts w:ascii="Times New Roman" w:hAnsi="Times New Roman" w:cs="Times New Roman"/>
          <w:sz w:val="24"/>
          <w:szCs w:val="24"/>
        </w:rPr>
        <w:t>Female BALB/C mouse was used for antitumor test in vivo</w:t>
      </w:r>
      <w:r w:rsidR="005606C8">
        <w:rPr>
          <w:rFonts w:ascii="Times New Roman" w:hAnsi="Times New Roman" w:cs="Times New Roman"/>
          <w:sz w:val="24"/>
          <w:szCs w:val="24"/>
        </w:rPr>
        <w:t>, and t</w:t>
      </w:r>
      <w:r w:rsidR="00EC673B" w:rsidRPr="00EC673B">
        <w:rPr>
          <w:rFonts w:ascii="Times New Roman" w:hAnsi="Times New Roman" w:cs="Times New Roman"/>
          <w:sz w:val="24"/>
          <w:szCs w:val="24"/>
        </w:rPr>
        <w:t>o avoid immune stress response, H22 cells were chosen for animal experiments. Female BALB/C mouse subcutaneously injected with 0.1 mL cell suspension containing 5×10</w:t>
      </w:r>
      <w:r w:rsidR="00EC673B" w:rsidRPr="005606C8">
        <w:rPr>
          <w:rFonts w:ascii="Times New Roman" w:hAnsi="Times New Roman" w:cs="Times New Roman"/>
          <w:sz w:val="24"/>
          <w:szCs w:val="24"/>
          <w:vertAlign w:val="superscript"/>
        </w:rPr>
        <w:t>5</w:t>
      </w:r>
      <w:r w:rsidR="00EC673B" w:rsidRPr="00EC673B">
        <w:rPr>
          <w:rFonts w:ascii="Times New Roman" w:hAnsi="Times New Roman" w:cs="Times New Roman"/>
          <w:sz w:val="24"/>
          <w:szCs w:val="24"/>
        </w:rPr>
        <w:t xml:space="preserve"> H22 cells. When the tumor size was</w:t>
      </w:r>
      <w:r w:rsidR="00323658">
        <w:rPr>
          <w:rFonts w:ascii="Times New Roman" w:hAnsi="Times New Roman" w:cs="Times New Roman"/>
          <w:sz w:val="24"/>
          <w:szCs w:val="24"/>
        </w:rPr>
        <w:t xml:space="preserve"> about</w:t>
      </w:r>
      <w:r w:rsidR="00EC673B" w:rsidRPr="00EC673B">
        <w:rPr>
          <w:rFonts w:ascii="Times New Roman" w:hAnsi="Times New Roman" w:cs="Times New Roman"/>
          <w:sz w:val="24"/>
          <w:szCs w:val="24"/>
        </w:rPr>
        <w:t xml:space="preserve"> </w:t>
      </w:r>
      <w:r w:rsidR="00323658">
        <w:rPr>
          <w:rFonts w:ascii="Times New Roman" w:hAnsi="Times New Roman" w:cs="Times New Roman"/>
          <w:sz w:val="24"/>
          <w:szCs w:val="24"/>
        </w:rPr>
        <w:t>10</w:t>
      </w:r>
      <w:r w:rsidR="00EC673B" w:rsidRPr="00EC673B">
        <w:rPr>
          <w:rFonts w:ascii="Times New Roman" w:hAnsi="Times New Roman" w:cs="Times New Roman"/>
          <w:sz w:val="24"/>
          <w:szCs w:val="24"/>
        </w:rPr>
        <w:t>0 mm</w:t>
      </w:r>
      <w:r w:rsidR="00EC673B" w:rsidRPr="00323658">
        <w:rPr>
          <w:rFonts w:ascii="Times New Roman" w:hAnsi="Times New Roman" w:cs="Times New Roman"/>
          <w:sz w:val="24"/>
          <w:szCs w:val="24"/>
          <w:vertAlign w:val="superscript"/>
        </w:rPr>
        <w:t>3</w:t>
      </w:r>
      <w:r w:rsidR="00EC673B" w:rsidRPr="00EC673B">
        <w:rPr>
          <w:rFonts w:ascii="Times New Roman" w:hAnsi="Times New Roman" w:cs="Times New Roman"/>
          <w:sz w:val="24"/>
          <w:szCs w:val="24"/>
        </w:rPr>
        <w:t>, the mice was treated via</w:t>
      </w:r>
      <w:r w:rsidR="00C74913" w:rsidRPr="00C74913">
        <w:rPr>
          <w:rFonts w:ascii="Times New Roman" w:hAnsi="Times New Roman" w:cs="Times New Roman"/>
          <w:sz w:val="24"/>
          <w:szCs w:val="24"/>
        </w:rPr>
        <w:t xml:space="preserve"> intravenous injection</w:t>
      </w:r>
      <w:r w:rsidR="00C74913">
        <w:rPr>
          <w:rFonts w:ascii="Times New Roman" w:hAnsi="Times New Roman" w:cs="Times New Roman"/>
          <w:sz w:val="24"/>
          <w:szCs w:val="24"/>
        </w:rPr>
        <w:t xml:space="preserve"> </w:t>
      </w:r>
      <w:r w:rsidR="00EC673B" w:rsidRPr="00EC673B">
        <w:rPr>
          <w:rFonts w:ascii="Times New Roman" w:hAnsi="Times New Roman" w:cs="Times New Roman"/>
          <w:sz w:val="24"/>
          <w:szCs w:val="24"/>
        </w:rPr>
        <w:t xml:space="preserve">with </w:t>
      </w:r>
      <w:r w:rsidR="00C74913" w:rsidRPr="00815F81">
        <w:rPr>
          <w:rFonts w:ascii="Times New Roman" w:hAnsi="Times New Roman" w:cs="Times New Roman"/>
          <w:b/>
          <w:bCs/>
          <w:sz w:val="24"/>
          <w:szCs w:val="24"/>
        </w:rPr>
        <w:t>AMPP</w:t>
      </w:r>
      <w:r w:rsidR="00EC673B" w:rsidRPr="00EC673B">
        <w:rPr>
          <w:rFonts w:ascii="Times New Roman" w:hAnsi="Times New Roman" w:cs="Times New Roman"/>
          <w:sz w:val="24"/>
          <w:szCs w:val="24"/>
        </w:rPr>
        <w:t xml:space="preserve"> (5 mg/kg)</w:t>
      </w:r>
      <w:r w:rsidR="00C74913">
        <w:rPr>
          <w:rFonts w:ascii="Times New Roman" w:hAnsi="Times New Roman" w:cs="Times New Roman"/>
          <w:sz w:val="24"/>
          <w:szCs w:val="24"/>
        </w:rPr>
        <w:t>.</w:t>
      </w:r>
      <w:r w:rsidR="005C4C90" w:rsidRPr="005C4C90">
        <w:t xml:space="preserve"> </w:t>
      </w:r>
    </w:p>
    <w:p w14:paraId="2FDF7587" w14:textId="77777777" w:rsidR="00A37FCC" w:rsidRDefault="00A37FCC" w:rsidP="00A37FCC">
      <w:pPr>
        <w:spacing w:line="360" w:lineRule="auto"/>
      </w:pPr>
    </w:p>
    <w:p w14:paraId="248A114A" w14:textId="7AB293DD" w:rsidR="005C4C90" w:rsidRPr="005C4C90" w:rsidRDefault="005C4C90" w:rsidP="00A37FCC">
      <w:pPr>
        <w:spacing w:line="360" w:lineRule="auto"/>
        <w:rPr>
          <w:rFonts w:ascii="Times New Roman" w:hAnsi="Times New Roman" w:cs="Times New Roman"/>
          <w:b/>
          <w:bCs/>
          <w:sz w:val="24"/>
          <w:szCs w:val="24"/>
        </w:rPr>
      </w:pPr>
      <w:r w:rsidRPr="005C4C90">
        <w:rPr>
          <w:rFonts w:ascii="Times New Roman" w:hAnsi="Times New Roman" w:cs="Times New Roman"/>
          <w:b/>
          <w:bCs/>
          <w:sz w:val="24"/>
          <w:szCs w:val="24"/>
        </w:rPr>
        <w:t>Hemolysis Assay</w:t>
      </w:r>
    </w:p>
    <w:p w14:paraId="697C1DC5" w14:textId="354ED166" w:rsidR="00952993" w:rsidRDefault="005C4C90" w:rsidP="005C4C90">
      <w:pPr>
        <w:spacing w:line="360" w:lineRule="auto"/>
        <w:ind w:firstLineChars="200" w:firstLine="480"/>
        <w:rPr>
          <w:rFonts w:ascii="Times New Roman" w:hAnsi="Times New Roman" w:cs="Times New Roman"/>
          <w:sz w:val="24"/>
          <w:szCs w:val="24"/>
        </w:rPr>
      </w:pPr>
      <w:r w:rsidRPr="005C4C90">
        <w:rPr>
          <w:rFonts w:ascii="Times New Roman" w:hAnsi="Times New Roman" w:cs="Times New Roman"/>
          <w:sz w:val="24"/>
          <w:szCs w:val="24"/>
        </w:rPr>
        <w:t xml:space="preserve">The mouse red blood cells (RBCs) were obtained by removing serum from the blood by centrifugation and washing. Then RBCs were suspended in phosphate-buffered saline (PBS) was mixed with </w:t>
      </w:r>
      <w:r w:rsidR="00815F81" w:rsidRPr="00815F81">
        <w:rPr>
          <w:rFonts w:ascii="Times New Roman" w:hAnsi="Times New Roman" w:cs="Times New Roman"/>
          <w:b/>
          <w:bCs/>
          <w:sz w:val="24"/>
          <w:szCs w:val="24"/>
        </w:rPr>
        <w:t>AMPP</w:t>
      </w:r>
      <w:r w:rsidRPr="005C4C90">
        <w:rPr>
          <w:rFonts w:ascii="Times New Roman" w:hAnsi="Times New Roman" w:cs="Times New Roman"/>
          <w:sz w:val="24"/>
          <w:szCs w:val="24"/>
        </w:rPr>
        <w:t xml:space="preserve"> at a final concentration of 10, </w:t>
      </w:r>
      <w:r w:rsidR="002203D8">
        <w:rPr>
          <w:rFonts w:ascii="Times New Roman" w:hAnsi="Times New Roman" w:cs="Times New Roman"/>
          <w:sz w:val="24"/>
          <w:szCs w:val="24"/>
        </w:rPr>
        <w:t>2</w:t>
      </w:r>
      <w:r w:rsidRPr="005C4C90">
        <w:rPr>
          <w:rFonts w:ascii="Times New Roman" w:hAnsi="Times New Roman" w:cs="Times New Roman"/>
          <w:sz w:val="24"/>
          <w:szCs w:val="24"/>
        </w:rPr>
        <w:t>0,</w:t>
      </w:r>
      <w:r w:rsidR="002203D8">
        <w:rPr>
          <w:rFonts w:ascii="Times New Roman" w:hAnsi="Times New Roman" w:cs="Times New Roman"/>
          <w:sz w:val="24"/>
          <w:szCs w:val="24"/>
        </w:rPr>
        <w:t xml:space="preserve"> 30,</w:t>
      </w:r>
      <w:r w:rsidRPr="005C4C90">
        <w:rPr>
          <w:rFonts w:ascii="Times New Roman" w:hAnsi="Times New Roman" w:cs="Times New Roman"/>
          <w:sz w:val="24"/>
          <w:szCs w:val="24"/>
        </w:rPr>
        <w:t xml:space="preserve"> 50</w:t>
      </w:r>
      <w:r w:rsidR="002203D8">
        <w:rPr>
          <w:rFonts w:ascii="Times New Roman" w:hAnsi="Times New Roman" w:cs="Times New Roman"/>
          <w:sz w:val="24"/>
          <w:szCs w:val="24"/>
        </w:rPr>
        <w:t xml:space="preserve"> </w:t>
      </w:r>
      <w:r w:rsidRPr="005C4C90">
        <w:rPr>
          <w:rFonts w:ascii="Times New Roman" w:hAnsi="Times New Roman" w:cs="Times New Roman"/>
          <w:sz w:val="24"/>
          <w:szCs w:val="24"/>
        </w:rPr>
        <w:t xml:space="preserve">and 100 μg/mL. RBCs in PBS solution and DI water were set as the negative control and the positive control, respectively. After the mixtures were incubated at 37 °C for 2 h and centrifugated for 5 min, the absorbance at </w:t>
      </w:r>
      <w:r w:rsidR="002203D8" w:rsidRPr="005C4C90">
        <w:rPr>
          <w:rFonts w:ascii="Times New Roman" w:hAnsi="Times New Roman" w:cs="Times New Roman"/>
          <w:sz w:val="24"/>
          <w:szCs w:val="24"/>
        </w:rPr>
        <w:t>450 nm</w:t>
      </w:r>
      <w:r w:rsidRPr="005C4C90">
        <w:rPr>
          <w:rFonts w:ascii="Times New Roman" w:hAnsi="Times New Roman" w:cs="Times New Roman"/>
          <w:sz w:val="24"/>
          <w:szCs w:val="24"/>
        </w:rPr>
        <w:t xml:space="preserve"> of these supernatants was measured using a microplate reader. The hemolysis percentage was </w:t>
      </w:r>
      <w:r w:rsidRPr="005C4C90">
        <w:rPr>
          <w:rFonts w:ascii="Times New Roman" w:hAnsi="Times New Roman" w:cs="Times New Roman"/>
          <w:sz w:val="24"/>
          <w:szCs w:val="24"/>
        </w:rPr>
        <w:lastRenderedPageBreak/>
        <w:t>calculated using the following formula:</w:t>
      </w:r>
    </w:p>
    <w:p w14:paraId="1CD907E6" w14:textId="5F7FD1B5" w:rsidR="002203D8" w:rsidRPr="00996277" w:rsidRDefault="002203D8" w:rsidP="005C4C90">
      <w:pPr>
        <w:spacing w:line="360" w:lineRule="auto"/>
        <w:ind w:firstLineChars="200" w:firstLine="480"/>
        <w:rPr>
          <w:rFonts w:ascii="Times New Roman" w:hAnsi="Times New Roman" w:cs="Times New Roman"/>
          <w:sz w:val="24"/>
          <w:szCs w:val="24"/>
        </w:rPr>
      </w:pPr>
      <m:oMathPara>
        <m:oMath>
          <m:r>
            <w:rPr>
              <w:rFonts w:ascii="Cambria Math" w:hAnsi="Cambria Math" w:cs="Times New Roman"/>
              <w:sz w:val="24"/>
              <w:szCs w:val="24"/>
            </w:rPr>
            <m:t xml:space="preserve">Hemolysis ratio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sample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negative</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positive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negative</m:t>
                  </m:r>
                </m:sub>
              </m:sSub>
            </m:den>
          </m:f>
          <m:r>
            <w:rPr>
              <w:rFonts w:ascii="Cambria Math" w:hAnsi="Cambria Math" w:cs="Times New Roman"/>
              <w:sz w:val="24"/>
              <w:szCs w:val="24"/>
            </w:rPr>
            <m:t>*100%</m:t>
          </m:r>
        </m:oMath>
      </m:oMathPara>
    </w:p>
    <w:p w14:paraId="79DA3F91" w14:textId="6B83D484" w:rsidR="00B37EBE" w:rsidRDefault="002203D8" w:rsidP="007D1A21">
      <w:pPr>
        <w:spacing w:line="360" w:lineRule="auto"/>
        <w:rPr>
          <w:rFonts w:ascii="Times New Roman" w:eastAsia="宋体" w:hAnsi="Times New Roman" w:cs="Times New Roman"/>
          <w:kern w:val="0"/>
          <w:sz w:val="24"/>
        </w:rPr>
      </w:pPr>
      <w:r w:rsidRPr="002203D8">
        <w:rPr>
          <w:rFonts w:ascii="Times New Roman" w:eastAsia="宋体" w:hAnsi="Times New Roman" w:cs="Times New Roman" w:hint="eastAsia"/>
          <w:kern w:val="0"/>
          <w:sz w:val="24"/>
        </w:rPr>
        <w:t>A</w:t>
      </w:r>
      <w:r w:rsidRPr="002203D8">
        <w:rPr>
          <w:rFonts w:ascii="Times New Roman" w:eastAsia="宋体" w:hAnsi="Times New Roman" w:cs="Times New Roman"/>
          <w:kern w:val="0"/>
          <w:sz w:val="24"/>
        </w:rPr>
        <w:t>:</w:t>
      </w:r>
      <w:r>
        <w:rPr>
          <w:rFonts w:ascii="Times New Roman" w:eastAsia="宋体" w:hAnsi="Times New Roman" w:cs="Times New Roman"/>
          <w:kern w:val="0"/>
          <w:sz w:val="24"/>
        </w:rPr>
        <w:t xml:space="preserve"> </w:t>
      </w:r>
      <w:r w:rsidR="00C64F85">
        <w:rPr>
          <w:rFonts w:ascii="Times New Roman" w:eastAsia="宋体" w:hAnsi="Times New Roman" w:cs="Times New Roman"/>
          <w:kern w:val="0"/>
          <w:sz w:val="24"/>
        </w:rPr>
        <w:t xml:space="preserve">absorbance at 450 nm. </w:t>
      </w:r>
    </w:p>
    <w:p w14:paraId="3A944A0D" w14:textId="77777777" w:rsidR="00A37FCC" w:rsidRDefault="00A37FCC" w:rsidP="007D1A21">
      <w:pPr>
        <w:spacing w:line="360" w:lineRule="auto"/>
        <w:rPr>
          <w:rFonts w:ascii="Times New Roman" w:eastAsia="宋体" w:hAnsi="Times New Roman" w:cs="Times New Roman"/>
          <w:b/>
          <w:bCs/>
          <w:kern w:val="0"/>
          <w:sz w:val="24"/>
        </w:rPr>
      </w:pPr>
    </w:p>
    <w:p w14:paraId="106CD523" w14:textId="2AAC99C8" w:rsidR="007D1A21" w:rsidRPr="00FF36B4" w:rsidRDefault="007D1A21" w:rsidP="007D1A21">
      <w:pPr>
        <w:spacing w:line="360" w:lineRule="auto"/>
        <w:rPr>
          <w:rFonts w:ascii="Times New Roman" w:eastAsia="宋体" w:hAnsi="Times New Roman" w:cs="Times New Roman"/>
          <w:b/>
          <w:bCs/>
          <w:kern w:val="0"/>
          <w:sz w:val="24"/>
        </w:rPr>
      </w:pPr>
      <w:r w:rsidRPr="00FF36B4">
        <w:rPr>
          <w:rFonts w:ascii="Times New Roman" w:eastAsia="宋体" w:hAnsi="Times New Roman" w:cs="Times New Roman"/>
          <w:b/>
          <w:bCs/>
          <w:kern w:val="0"/>
          <w:sz w:val="24"/>
        </w:rPr>
        <w:t>In vivo fluorescence imaging performance of MIrA</w:t>
      </w:r>
    </w:p>
    <w:p w14:paraId="33C1C140" w14:textId="64F8100B" w:rsidR="007D1A21" w:rsidRDefault="007D1A21" w:rsidP="007D1A21">
      <w:pPr>
        <w:spacing w:line="360" w:lineRule="auto"/>
        <w:ind w:firstLineChars="200" w:firstLine="480"/>
        <w:rPr>
          <w:rFonts w:ascii="Times New Roman" w:eastAsia="宋体" w:hAnsi="Times New Roman" w:cs="Times New Roman"/>
          <w:kern w:val="0"/>
          <w:sz w:val="24"/>
        </w:rPr>
      </w:pPr>
      <w:r w:rsidRPr="007D1A21">
        <w:rPr>
          <w:rFonts w:ascii="Times New Roman" w:eastAsia="宋体" w:hAnsi="Times New Roman" w:cs="Times New Roman"/>
          <w:kern w:val="0"/>
          <w:sz w:val="24"/>
        </w:rPr>
        <w:t xml:space="preserve">Female BALB/C mice bearing H22 tumor received intravenous injections of </w:t>
      </w:r>
      <w:r w:rsidRPr="00FF36B4">
        <w:rPr>
          <w:rFonts w:ascii="Times New Roman" w:eastAsia="宋体" w:hAnsi="Times New Roman" w:cs="Times New Roman"/>
          <w:b/>
          <w:bCs/>
          <w:kern w:val="0"/>
          <w:sz w:val="24"/>
        </w:rPr>
        <w:t>AMPP</w:t>
      </w:r>
      <w:r>
        <w:rPr>
          <w:rFonts w:ascii="Times New Roman" w:eastAsia="宋体" w:hAnsi="Times New Roman" w:cs="Times New Roman"/>
          <w:kern w:val="0"/>
          <w:sz w:val="24"/>
        </w:rPr>
        <w:t xml:space="preserve"> </w:t>
      </w:r>
      <w:r w:rsidRPr="007D1A21">
        <w:rPr>
          <w:rFonts w:ascii="Times New Roman" w:eastAsia="宋体" w:hAnsi="Times New Roman" w:cs="Times New Roman"/>
          <w:kern w:val="0"/>
          <w:sz w:val="24"/>
        </w:rPr>
        <w:t>solution (5 mg/kg). To evaluate fluorescence imaging performance, images were obtained at 0, 2, 4, 6, 8, 10, 12, 24 h post-injection along with corresponding fluorescence signal. And then, the corresponding mice were sacrificed humanely and their major tissues and tumors were obtained and imaged by a small animal imaging system.</w:t>
      </w:r>
    </w:p>
    <w:p w14:paraId="4D6B038F" w14:textId="77777777" w:rsidR="00A37FCC" w:rsidRDefault="00A37FCC" w:rsidP="009E08E2">
      <w:pPr>
        <w:spacing w:line="360" w:lineRule="auto"/>
        <w:rPr>
          <w:rFonts w:ascii="Times New Roman" w:eastAsia="宋体" w:hAnsi="Times New Roman" w:cs="Times New Roman"/>
          <w:b/>
          <w:bCs/>
          <w:kern w:val="0"/>
          <w:sz w:val="24"/>
        </w:rPr>
      </w:pPr>
    </w:p>
    <w:p w14:paraId="445A90BB" w14:textId="65E997A2" w:rsidR="009E08E2" w:rsidRPr="009E08E2" w:rsidRDefault="009E08E2" w:rsidP="009E08E2">
      <w:pPr>
        <w:spacing w:line="360" w:lineRule="auto"/>
        <w:rPr>
          <w:rFonts w:ascii="Times New Roman" w:eastAsia="宋体" w:hAnsi="Times New Roman" w:cs="Times New Roman"/>
          <w:b/>
          <w:bCs/>
          <w:kern w:val="0"/>
          <w:sz w:val="24"/>
        </w:rPr>
      </w:pPr>
      <w:r w:rsidRPr="009E08E2">
        <w:rPr>
          <w:rFonts w:ascii="Times New Roman" w:eastAsia="宋体" w:hAnsi="Times New Roman" w:cs="Times New Roman"/>
          <w:b/>
          <w:bCs/>
          <w:kern w:val="0"/>
          <w:sz w:val="24"/>
        </w:rPr>
        <w:t>In vivo therapeutic assessment</w:t>
      </w:r>
    </w:p>
    <w:p w14:paraId="76743623" w14:textId="55C03331" w:rsidR="009E08E2" w:rsidRDefault="009E08E2" w:rsidP="009E08E2">
      <w:pPr>
        <w:spacing w:line="360" w:lineRule="auto"/>
        <w:ind w:firstLineChars="200" w:firstLine="480"/>
        <w:rPr>
          <w:rFonts w:ascii="Times New Roman" w:eastAsia="宋体" w:hAnsi="Times New Roman" w:cs="Times New Roman"/>
          <w:kern w:val="0"/>
          <w:sz w:val="24"/>
        </w:rPr>
      </w:pPr>
      <w:r w:rsidRPr="009E08E2">
        <w:rPr>
          <w:rFonts w:ascii="Times New Roman" w:eastAsia="宋体" w:hAnsi="Times New Roman" w:cs="Times New Roman"/>
          <w:kern w:val="0"/>
          <w:sz w:val="24"/>
        </w:rPr>
        <w:t>BALB/C female mice with H22 tumor were randomly divided into four groups (n = 5): Control, NIR laser (</w:t>
      </w:r>
      <w:r w:rsidR="00BF0B7A">
        <w:rPr>
          <w:rFonts w:ascii="Times New Roman" w:eastAsia="宋体" w:hAnsi="Times New Roman" w:cs="Times New Roman"/>
          <w:kern w:val="0"/>
          <w:sz w:val="24"/>
        </w:rPr>
        <w:t>90</w:t>
      </w:r>
      <w:r w:rsidRPr="009E08E2">
        <w:rPr>
          <w:rFonts w:ascii="Times New Roman" w:eastAsia="宋体" w:hAnsi="Times New Roman" w:cs="Times New Roman"/>
          <w:kern w:val="0"/>
          <w:sz w:val="24"/>
        </w:rPr>
        <w:t>0 nm, 0.1 W/cm</w:t>
      </w:r>
      <w:r w:rsidRPr="00BF0B7A">
        <w:rPr>
          <w:rFonts w:ascii="Times New Roman" w:eastAsia="宋体" w:hAnsi="Times New Roman" w:cs="Times New Roman"/>
          <w:kern w:val="0"/>
          <w:sz w:val="24"/>
          <w:vertAlign w:val="superscript"/>
        </w:rPr>
        <w:t>2</w:t>
      </w:r>
      <w:r w:rsidRPr="009E08E2">
        <w:rPr>
          <w:rFonts w:ascii="Times New Roman" w:eastAsia="宋体" w:hAnsi="Times New Roman" w:cs="Times New Roman"/>
          <w:kern w:val="0"/>
          <w:sz w:val="24"/>
        </w:rPr>
        <w:t xml:space="preserve">, 5 min), </w:t>
      </w:r>
      <w:r w:rsidR="00BF0B7A" w:rsidRPr="00FF36B4">
        <w:rPr>
          <w:rFonts w:ascii="Times New Roman" w:eastAsia="宋体" w:hAnsi="Times New Roman" w:cs="Times New Roman"/>
          <w:b/>
          <w:bCs/>
          <w:kern w:val="0"/>
          <w:sz w:val="24"/>
        </w:rPr>
        <w:t>AMPP</w:t>
      </w:r>
      <w:r w:rsidRPr="009E08E2">
        <w:rPr>
          <w:rFonts w:ascii="Times New Roman" w:eastAsia="宋体" w:hAnsi="Times New Roman" w:cs="Times New Roman"/>
          <w:kern w:val="0"/>
          <w:sz w:val="24"/>
        </w:rPr>
        <w:t xml:space="preserve"> and </w:t>
      </w:r>
      <w:r w:rsidR="00BF0B7A" w:rsidRPr="00FF36B4">
        <w:rPr>
          <w:rFonts w:ascii="Times New Roman" w:eastAsia="宋体" w:hAnsi="Times New Roman" w:cs="Times New Roman"/>
          <w:b/>
          <w:bCs/>
          <w:kern w:val="0"/>
          <w:sz w:val="24"/>
        </w:rPr>
        <w:t>AMPP</w:t>
      </w:r>
      <w:r w:rsidRPr="009E08E2">
        <w:rPr>
          <w:rFonts w:ascii="Times New Roman" w:eastAsia="宋体" w:hAnsi="Times New Roman" w:cs="Times New Roman"/>
          <w:kern w:val="0"/>
          <w:sz w:val="24"/>
        </w:rPr>
        <w:t>+NIR laser (</w:t>
      </w:r>
      <w:r w:rsidR="00BF0B7A">
        <w:rPr>
          <w:rFonts w:ascii="Times New Roman" w:eastAsia="宋体" w:hAnsi="Times New Roman" w:cs="Times New Roman"/>
          <w:kern w:val="0"/>
          <w:sz w:val="24"/>
        </w:rPr>
        <w:t>90</w:t>
      </w:r>
      <w:r w:rsidRPr="009E08E2">
        <w:rPr>
          <w:rFonts w:ascii="Times New Roman" w:eastAsia="宋体" w:hAnsi="Times New Roman" w:cs="Times New Roman"/>
          <w:kern w:val="0"/>
          <w:sz w:val="24"/>
        </w:rPr>
        <w:t>0 nm, 0.1 W/cm</w:t>
      </w:r>
      <w:r w:rsidRPr="00BF0B7A">
        <w:rPr>
          <w:rFonts w:ascii="Times New Roman" w:eastAsia="宋体" w:hAnsi="Times New Roman" w:cs="Times New Roman"/>
          <w:kern w:val="0"/>
          <w:sz w:val="24"/>
          <w:vertAlign w:val="superscript"/>
        </w:rPr>
        <w:t>2</w:t>
      </w:r>
      <w:r w:rsidRPr="009E08E2">
        <w:rPr>
          <w:rFonts w:ascii="Times New Roman" w:eastAsia="宋体" w:hAnsi="Times New Roman" w:cs="Times New Roman"/>
          <w:kern w:val="0"/>
          <w:sz w:val="24"/>
        </w:rPr>
        <w:t>, 5</w:t>
      </w:r>
      <w:r w:rsidR="00BF0B7A">
        <w:rPr>
          <w:rFonts w:ascii="Times New Roman" w:eastAsia="宋体" w:hAnsi="Times New Roman" w:cs="Times New Roman"/>
          <w:kern w:val="0"/>
          <w:sz w:val="24"/>
        </w:rPr>
        <w:t xml:space="preserve"> </w:t>
      </w:r>
      <w:r w:rsidRPr="009E08E2">
        <w:rPr>
          <w:rFonts w:ascii="Times New Roman" w:eastAsia="宋体" w:hAnsi="Times New Roman" w:cs="Times New Roman"/>
          <w:kern w:val="0"/>
          <w:sz w:val="24"/>
        </w:rPr>
        <w:t xml:space="preserve">min). Corresponding amount of </w:t>
      </w:r>
      <w:r w:rsidR="00BF0B7A" w:rsidRPr="00FF36B4">
        <w:rPr>
          <w:rFonts w:ascii="Times New Roman" w:eastAsia="宋体" w:hAnsi="Times New Roman" w:cs="Times New Roman"/>
          <w:b/>
          <w:bCs/>
          <w:kern w:val="0"/>
          <w:sz w:val="24"/>
        </w:rPr>
        <w:t>AMPP</w:t>
      </w:r>
      <w:r w:rsidRPr="009E08E2">
        <w:rPr>
          <w:rFonts w:ascii="Times New Roman" w:eastAsia="宋体" w:hAnsi="Times New Roman" w:cs="Times New Roman"/>
          <w:kern w:val="0"/>
          <w:sz w:val="24"/>
        </w:rPr>
        <w:t xml:space="preserve"> (5 mg/kg) were intravenous injected into the mice. The mice weight and tumor size were recorded</w:t>
      </w:r>
      <w:r w:rsidR="00FF36B4">
        <w:rPr>
          <w:rFonts w:ascii="Times New Roman" w:eastAsia="宋体" w:hAnsi="Times New Roman" w:cs="Times New Roman"/>
          <w:kern w:val="0"/>
          <w:sz w:val="24"/>
        </w:rPr>
        <w:t xml:space="preserve"> every two days</w:t>
      </w:r>
      <w:r w:rsidRPr="009E08E2">
        <w:rPr>
          <w:rFonts w:ascii="Times New Roman" w:eastAsia="宋体" w:hAnsi="Times New Roman" w:cs="Times New Roman"/>
          <w:kern w:val="0"/>
          <w:sz w:val="24"/>
        </w:rPr>
        <w:t>. The mice were humanely sacrificed after 14 days for histopathological analysis.</w:t>
      </w:r>
    </w:p>
    <w:p w14:paraId="47845B55" w14:textId="77777777" w:rsidR="00FF36B4" w:rsidRDefault="00FF36B4" w:rsidP="005404A0">
      <w:pPr>
        <w:jc w:val="center"/>
        <w:rPr>
          <w:rFonts w:ascii="Times New Roman" w:eastAsia="宋体" w:hAnsi="Times New Roman" w:cs="Times New Roman"/>
          <w:noProof/>
          <w:kern w:val="0"/>
          <w:sz w:val="24"/>
          <w:szCs w:val="24"/>
        </w:rPr>
      </w:pPr>
    </w:p>
    <w:p w14:paraId="6E583DF5" w14:textId="1D745965" w:rsidR="00FF36B4" w:rsidRDefault="00FF36B4" w:rsidP="005404A0">
      <w:pPr>
        <w:jc w:val="center"/>
        <w:rPr>
          <w:rFonts w:ascii="Times New Roman" w:eastAsia="宋体" w:hAnsi="Times New Roman" w:cs="Times New Roman"/>
          <w:noProof/>
          <w:kern w:val="0"/>
          <w:sz w:val="24"/>
          <w:szCs w:val="24"/>
        </w:rPr>
      </w:pPr>
    </w:p>
    <w:p w14:paraId="1396465F" w14:textId="0716535A" w:rsidR="00A37FCC" w:rsidRDefault="00A37FCC" w:rsidP="005404A0">
      <w:pPr>
        <w:jc w:val="center"/>
        <w:rPr>
          <w:rFonts w:ascii="Times New Roman" w:eastAsia="宋体" w:hAnsi="Times New Roman" w:cs="Times New Roman"/>
          <w:noProof/>
          <w:kern w:val="0"/>
          <w:sz w:val="24"/>
          <w:szCs w:val="24"/>
        </w:rPr>
      </w:pPr>
    </w:p>
    <w:p w14:paraId="7E8856F1" w14:textId="4F7C650B" w:rsidR="00A37FCC" w:rsidRDefault="00A37FCC" w:rsidP="005404A0">
      <w:pPr>
        <w:jc w:val="center"/>
        <w:rPr>
          <w:rFonts w:ascii="Times New Roman" w:eastAsia="宋体" w:hAnsi="Times New Roman" w:cs="Times New Roman"/>
          <w:noProof/>
          <w:kern w:val="0"/>
          <w:sz w:val="24"/>
          <w:szCs w:val="24"/>
        </w:rPr>
      </w:pPr>
    </w:p>
    <w:p w14:paraId="723D3CD2" w14:textId="32533EB9" w:rsidR="00A37FCC" w:rsidRDefault="00A37FCC" w:rsidP="005404A0">
      <w:pPr>
        <w:jc w:val="center"/>
        <w:rPr>
          <w:rFonts w:ascii="Times New Roman" w:eastAsia="宋体" w:hAnsi="Times New Roman" w:cs="Times New Roman"/>
          <w:noProof/>
          <w:kern w:val="0"/>
          <w:sz w:val="24"/>
          <w:szCs w:val="24"/>
        </w:rPr>
      </w:pPr>
    </w:p>
    <w:p w14:paraId="3E9A118E" w14:textId="37A03FF7" w:rsidR="00A37FCC" w:rsidRDefault="00A37FCC" w:rsidP="005404A0">
      <w:pPr>
        <w:jc w:val="center"/>
        <w:rPr>
          <w:rFonts w:ascii="Times New Roman" w:eastAsia="宋体" w:hAnsi="Times New Roman" w:cs="Times New Roman"/>
          <w:noProof/>
          <w:kern w:val="0"/>
          <w:sz w:val="24"/>
          <w:szCs w:val="24"/>
        </w:rPr>
      </w:pPr>
    </w:p>
    <w:p w14:paraId="19C2B63B" w14:textId="5DD5C48E" w:rsidR="00A37FCC" w:rsidRDefault="00A37FCC" w:rsidP="005404A0">
      <w:pPr>
        <w:jc w:val="center"/>
        <w:rPr>
          <w:rFonts w:ascii="Times New Roman" w:eastAsia="宋体" w:hAnsi="Times New Roman" w:cs="Times New Roman"/>
          <w:noProof/>
          <w:kern w:val="0"/>
          <w:sz w:val="24"/>
          <w:szCs w:val="24"/>
        </w:rPr>
      </w:pPr>
    </w:p>
    <w:p w14:paraId="6CE27498" w14:textId="469FD278" w:rsidR="00A37FCC" w:rsidRDefault="00A37FCC" w:rsidP="005404A0">
      <w:pPr>
        <w:jc w:val="center"/>
        <w:rPr>
          <w:rFonts w:ascii="Times New Roman" w:eastAsia="宋体" w:hAnsi="Times New Roman" w:cs="Times New Roman"/>
          <w:noProof/>
          <w:kern w:val="0"/>
          <w:sz w:val="24"/>
          <w:szCs w:val="24"/>
        </w:rPr>
      </w:pPr>
    </w:p>
    <w:p w14:paraId="7C5A2B1E" w14:textId="2A3522D3" w:rsidR="00A37FCC" w:rsidRDefault="00A37FCC" w:rsidP="005404A0">
      <w:pPr>
        <w:jc w:val="center"/>
        <w:rPr>
          <w:rFonts w:ascii="Times New Roman" w:eastAsia="宋体" w:hAnsi="Times New Roman" w:cs="Times New Roman"/>
          <w:noProof/>
          <w:kern w:val="0"/>
          <w:sz w:val="24"/>
          <w:szCs w:val="24"/>
        </w:rPr>
      </w:pPr>
    </w:p>
    <w:p w14:paraId="5385B51E" w14:textId="4B823024" w:rsidR="00A37FCC" w:rsidRDefault="00A37FCC" w:rsidP="005404A0">
      <w:pPr>
        <w:jc w:val="center"/>
        <w:rPr>
          <w:rFonts w:ascii="Times New Roman" w:eastAsia="宋体" w:hAnsi="Times New Roman" w:cs="Times New Roman"/>
          <w:noProof/>
          <w:kern w:val="0"/>
          <w:sz w:val="24"/>
          <w:szCs w:val="24"/>
        </w:rPr>
      </w:pPr>
    </w:p>
    <w:p w14:paraId="5C7DB2AA" w14:textId="5D3BF893" w:rsidR="00A37FCC" w:rsidRDefault="00A37FCC" w:rsidP="005404A0">
      <w:pPr>
        <w:jc w:val="center"/>
        <w:rPr>
          <w:rFonts w:ascii="Times New Roman" w:eastAsia="宋体" w:hAnsi="Times New Roman" w:cs="Times New Roman"/>
          <w:noProof/>
          <w:kern w:val="0"/>
          <w:sz w:val="24"/>
          <w:szCs w:val="24"/>
        </w:rPr>
      </w:pPr>
    </w:p>
    <w:p w14:paraId="60BC10EB" w14:textId="29E1E854" w:rsidR="00A37FCC" w:rsidRDefault="00A37FCC" w:rsidP="005404A0">
      <w:pPr>
        <w:jc w:val="center"/>
        <w:rPr>
          <w:rFonts w:ascii="Times New Roman" w:eastAsia="宋体" w:hAnsi="Times New Roman" w:cs="Times New Roman"/>
          <w:noProof/>
          <w:kern w:val="0"/>
          <w:sz w:val="24"/>
          <w:szCs w:val="24"/>
        </w:rPr>
      </w:pPr>
    </w:p>
    <w:p w14:paraId="5A9ABA00" w14:textId="7CDE89E2" w:rsidR="00A37FCC" w:rsidRDefault="00A37FCC" w:rsidP="005404A0">
      <w:pPr>
        <w:jc w:val="center"/>
        <w:rPr>
          <w:rFonts w:ascii="Times New Roman" w:eastAsia="宋体" w:hAnsi="Times New Roman" w:cs="Times New Roman"/>
          <w:noProof/>
          <w:kern w:val="0"/>
          <w:sz w:val="24"/>
          <w:szCs w:val="24"/>
        </w:rPr>
      </w:pPr>
    </w:p>
    <w:p w14:paraId="005C94EC" w14:textId="7AC9D1E9" w:rsidR="00A37FCC" w:rsidRDefault="00A37FCC" w:rsidP="005404A0">
      <w:pPr>
        <w:jc w:val="center"/>
        <w:rPr>
          <w:rFonts w:ascii="Times New Roman" w:eastAsia="宋体" w:hAnsi="Times New Roman" w:cs="Times New Roman"/>
          <w:noProof/>
          <w:kern w:val="0"/>
          <w:sz w:val="24"/>
          <w:szCs w:val="24"/>
        </w:rPr>
      </w:pPr>
    </w:p>
    <w:p w14:paraId="2B86CFFB" w14:textId="6DE5AD78" w:rsidR="00A37FCC" w:rsidRDefault="00A37FCC" w:rsidP="005404A0">
      <w:pPr>
        <w:jc w:val="center"/>
        <w:rPr>
          <w:rFonts w:ascii="Times New Roman" w:eastAsia="宋体" w:hAnsi="Times New Roman" w:cs="Times New Roman"/>
          <w:noProof/>
          <w:kern w:val="0"/>
          <w:sz w:val="24"/>
          <w:szCs w:val="24"/>
        </w:rPr>
      </w:pPr>
    </w:p>
    <w:p w14:paraId="1F3CB3E8" w14:textId="76CE808D" w:rsidR="00A37FCC" w:rsidRDefault="00A37FCC" w:rsidP="005404A0">
      <w:pPr>
        <w:jc w:val="center"/>
        <w:rPr>
          <w:rFonts w:ascii="Times New Roman" w:eastAsia="宋体" w:hAnsi="Times New Roman" w:cs="Times New Roman"/>
          <w:noProof/>
          <w:kern w:val="0"/>
          <w:sz w:val="24"/>
          <w:szCs w:val="24"/>
        </w:rPr>
      </w:pPr>
    </w:p>
    <w:p w14:paraId="6B26A70B" w14:textId="44E33AB8" w:rsidR="00A37FCC" w:rsidRDefault="00A37FCC" w:rsidP="005404A0">
      <w:pPr>
        <w:jc w:val="center"/>
        <w:rPr>
          <w:rFonts w:ascii="Times New Roman" w:eastAsia="宋体" w:hAnsi="Times New Roman" w:cs="Times New Roman"/>
          <w:noProof/>
          <w:kern w:val="0"/>
          <w:sz w:val="24"/>
          <w:szCs w:val="24"/>
        </w:rPr>
      </w:pPr>
    </w:p>
    <w:p w14:paraId="5C508A12" w14:textId="18CDBD97" w:rsidR="00A37FCC" w:rsidRDefault="00A37FCC" w:rsidP="005404A0">
      <w:pPr>
        <w:jc w:val="center"/>
        <w:rPr>
          <w:rFonts w:ascii="Times New Roman" w:eastAsia="宋体" w:hAnsi="Times New Roman" w:cs="Times New Roman"/>
          <w:noProof/>
          <w:kern w:val="0"/>
          <w:sz w:val="24"/>
          <w:szCs w:val="24"/>
        </w:rPr>
      </w:pPr>
    </w:p>
    <w:p w14:paraId="27EF16A9" w14:textId="1A450BD7" w:rsidR="00A37FCC" w:rsidRDefault="00A37FCC" w:rsidP="005404A0">
      <w:pPr>
        <w:jc w:val="center"/>
        <w:rPr>
          <w:rFonts w:ascii="Times New Roman" w:eastAsia="宋体" w:hAnsi="Times New Roman" w:cs="Times New Roman"/>
          <w:noProof/>
          <w:kern w:val="0"/>
          <w:sz w:val="24"/>
          <w:szCs w:val="24"/>
        </w:rPr>
      </w:pPr>
    </w:p>
    <w:p w14:paraId="65E404A7" w14:textId="77937ACB" w:rsidR="00A37FCC" w:rsidRDefault="00A37FCC" w:rsidP="005404A0">
      <w:pPr>
        <w:jc w:val="center"/>
        <w:rPr>
          <w:rFonts w:ascii="Times New Roman" w:eastAsia="宋体" w:hAnsi="Times New Roman" w:cs="Times New Roman"/>
          <w:noProof/>
          <w:kern w:val="0"/>
          <w:sz w:val="24"/>
          <w:szCs w:val="24"/>
        </w:rPr>
      </w:pPr>
    </w:p>
    <w:p w14:paraId="6FDAAECF" w14:textId="33713F26" w:rsidR="00A37FCC" w:rsidRDefault="00A37FCC" w:rsidP="005404A0">
      <w:pPr>
        <w:jc w:val="center"/>
        <w:rPr>
          <w:rFonts w:ascii="Times New Roman" w:eastAsia="宋体" w:hAnsi="Times New Roman" w:cs="Times New Roman"/>
          <w:noProof/>
          <w:kern w:val="0"/>
          <w:sz w:val="24"/>
          <w:szCs w:val="24"/>
        </w:rPr>
      </w:pPr>
    </w:p>
    <w:p w14:paraId="1A9069B3" w14:textId="3133CA26" w:rsidR="00A37FCC" w:rsidRDefault="00A37FCC" w:rsidP="005404A0">
      <w:pPr>
        <w:jc w:val="center"/>
        <w:rPr>
          <w:rFonts w:ascii="Times New Roman" w:eastAsia="宋体" w:hAnsi="Times New Roman" w:cs="Times New Roman"/>
          <w:noProof/>
          <w:kern w:val="0"/>
          <w:sz w:val="24"/>
          <w:szCs w:val="24"/>
        </w:rPr>
      </w:pPr>
    </w:p>
    <w:p w14:paraId="2ADEF0A4" w14:textId="45C29F71" w:rsidR="00A37FCC" w:rsidRDefault="00A37FCC" w:rsidP="005404A0">
      <w:pPr>
        <w:jc w:val="center"/>
        <w:rPr>
          <w:rFonts w:ascii="Times New Roman" w:eastAsia="宋体" w:hAnsi="Times New Roman" w:cs="Times New Roman"/>
          <w:noProof/>
          <w:kern w:val="0"/>
          <w:sz w:val="24"/>
          <w:szCs w:val="24"/>
        </w:rPr>
      </w:pPr>
    </w:p>
    <w:p w14:paraId="566B800D" w14:textId="751C4FEE" w:rsidR="00A37FCC" w:rsidRDefault="00A37FCC" w:rsidP="005404A0">
      <w:pPr>
        <w:jc w:val="center"/>
        <w:rPr>
          <w:rFonts w:ascii="Times New Roman" w:eastAsia="宋体" w:hAnsi="Times New Roman" w:cs="Times New Roman"/>
          <w:noProof/>
          <w:kern w:val="0"/>
          <w:sz w:val="24"/>
          <w:szCs w:val="24"/>
        </w:rPr>
      </w:pPr>
    </w:p>
    <w:p w14:paraId="5A335C2A" w14:textId="7F639716" w:rsidR="00A37FCC" w:rsidRDefault="00A37FCC" w:rsidP="005404A0">
      <w:pPr>
        <w:jc w:val="center"/>
        <w:rPr>
          <w:rFonts w:ascii="Times New Roman" w:eastAsia="宋体" w:hAnsi="Times New Roman" w:cs="Times New Roman"/>
          <w:noProof/>
          <w:kern w:val="0"/>
          <w:sz w:val="24"/>
          <w:szCs w:val="24"/>
        </w:rPr>
      </w:pPr>
    </w:p>
    <w:p w14:paraId="2AA83369" w14:textId="77777777" w:rsidR="00A37FCC" w:rsidRDefault="00A37FCC" w:rsidP="005404A0">
      <w:pPr>
        <w:jc w:val="center"/>
        <w:rPr>
          <w:rFonts w:ascii="Times New Roman" w:eastAsia="宋体" w:hAnsi="Times New Roman" w:cs="Times New Roman"/>
          <w:noProof/>
          <w:kern w:val="0"/>
          <w:sz w:val="24"/>
          <w:szCs w:val="24"/>
        </w:rPr>
      </w:pPr>
    </w:p>
    <w:p w14:paraId="073D0441" w14:textId="000F846F" w:rsidR="00F821DB" w:rsidRPr="005404A0" w:rsidRDefault="00503824" w:rsidP="005404A0">
      <w:pPr>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pict w14:anchorId="7D815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35pt;height:120.2pt">
            <v:imagedata r:id="rId8" o:title="Figure S1"/>
          </v:shape>
        </w:pict>
      </w:r>
    </w:p>
    <w:p w14:paraId="7E1B76D4" w14:textId="34731EC4" w:rsidR="005404A0" w:rsidRDefault="005404A0" w:rsidP="00913001">
      <w:pPr>
        <w:spacing w:line="360" w:lineRule="auto"/>
        <w:jc w:val="center"/>
        <w:rPr>
          <w:rFonts w:ascii="Times New Roman" w:eastAsia="宋体" w:hAnsi="Times New Roman" w:cs="Times New Roman"/>
          <w:kern w:val="0"/>
          <w:sz w:val="24"/>
          <w:szCs w:val="24"/>
        </w:rPr>
      </w:pPr>
      <w:r w:rsidRPr="005404A0">
        <w:rPr>
          <w:rFonts w:ascii="Times New Roman" w:eastAsia="宋体" w:hAnsi="Times New Roman" w:cs="Times New Roman" w:hint="eastAsia"/>
          <w:b/>
          <w:bCs/>
          <w:kern w:val="0"/>
          <w:sz w:val="24"/>
          <w:szCs w:val="24"/>
        </w:rPr>
        <w:t>F</w:t>
      </w:r>
      <w:r w:rsidRPr="005404A0">
        <w:rPr>
          <w:rFonts w:ascii="Times New Roman" w:eastAsia="宋体" w:hAnsi="Times New Roman" w:cs="Times New Roman"/>
          <w:b/>
          <w:bCs/>
          <w:kern w:val="0"/>
          <w:sz w:val="24"/>
          <w:szCs w:val="24"/>
        </w:rPr>
        <w:t>igure S1</w:t>
      </w:r>
      <w:r w:rsidR="00B37EBE">
        <w:rPr>
          <w:rFonts w:ascii="Times New Roman" w:eastAsia="宋体" w:hAnsi="Times New Roman" w:cs="Times New Roman"/>
          <w:b/>
          <w:bCs/>
          <w:kern w:val="0"/>
          <w:sz w:val="24"/>
          <w:szCs w:val="24"/>
        </w:rPr>
        <w:t>.</w:t>
      </w:r>
      <w:r>
        <w:rPr>
          <w:rFonts w:ascii="Times New Roman" w:eastAsia="宋体" w:hAnsi="Times New Roman" w:cs="Times New Roman"/>
          <w:b/>
          <w:bCs/>
          <w:kern w:val="0"/>
          <w:sz w:val="24"/>
          <w:szCs w:val="24"/>
        </w:rPr>
        <w:t xml:space="preserve"> </w:t>
      </w:r>
      <w:r w:rsidRPr="005404A0">
        <w:rPr>
          <w:rFonts w:ascii="Times New Roman" w:eastAsia="宋体" w:hAnsi="Times New Roman" w:cs="Times New Roman"/>
          <w:kern w:val="0"/>
          <w:sz w:val="24"/>
          <w:szCs w:val="24"/>
        </w:rPr>
        <w:t>The synthesis routes of</w:t>
      </w:r>
      <w:r w:rsidR="007F13C5">
        <w:rPr>
          <w:rFonts w:ascii="Times New Roman" w:eastAsia="宋体" w:hAnsi="Times New Roman" w:cs="Times New Roman"/>
          <w:kern w:val="0"/>
          <w:sz w:val="24"/>
          <w:szCs w:val="24"/>
        </w:rPr>
        <w:t xml:space="preserve"> </w:t>
      </w:r>
      <w:r w:rsidR="001B2625">
        <w:rPr>
          <w:rFonts w:ascii="Times New Roman" w:eastAsia="宋体" w:hAnsi="Times New Roman" w:cs="Times New Roman"/>
          <w:kern w:val="0"/>
          <w:sz w:val="24"/>
          <w:szCs w:val="24"/>
        </w:rPr>
        <w:t xml:space="preserve">probe </w:t>
      </w:r>
      <w:r w:rsidR="00E82651">
        <w:rPr>
          <w:rFonts w:ascii="Times New Roman" w:eastAsia="宋体" w:hAnsi="Times New Roman" w:cs="Times New Roman"/>
          <w:b/>
          <w:bCs/>
          <w:kern w:val="0"/>
          <w:sz w:val="24"/>
          <w:szCs w:val="24"/>
        </w:rPr>
        <w:t>PyS</w:t>
      </w:r>
      <w:r w:rsidRPr="005404A0">
        <w:rPr>
          <w:rFonts w:ascii="Times New Roman" w:eastAsia="宋体" w:hAnsi="Times New Roman" w:cs="Times New Roman"/>
          <w:kern w:val="0"/>
          <w:sz w:val="24"/>
          <w:szCs w:val="24"/>
        </w:rPr>
        <w:t>.</w:t>
      </w:r>
    </w:p>
    <w:p w14:paraId="09198E42" w14:textId="11C905E9" w:rsidR="00B37EBE" w:rsidRDefault="00B37EBE" w:rsidP="00913001">
      <w:pPr>
        <w:spacing w:line="360" w:lineRule="auto"/>
        <w:jc w:val="center"/>
        <w:rPr>
          <w:rFonts w:ascii="Times New Roman" w:eastAsia="宋体" w:hAnsi="Times New Roman" w:cs="Times New Roman"/>
          <w:kern w:val="0"/>
          <w:sz w:val="24"/>
          <w:szCs w:val="24"/>
        </w:rPr>
      </w:pPr>
    </w:p>
    <w:p w14:paraId="67F4690D" w14:textId="266EF469" w:rsidR="00A37FCC" w:rsidRDefault="00A37FCC" w:rsidP="00913001">
      <w:pPr>
        <w:spacing w:line="360" w:lineRule="auto"/>
        <w:jc w:val="center"/>
        <w:rPr>
          <w:rFonts w:ascii="Times New Roman" w:eastAsia="宋体" w:hAnsi="Times New Roman" w:cs="Times New Roman"/>
          <w:kern w:val="0"/>
          <w:sz w:val="24"/>
          <w:szCs w:val="24"/>
        </w:rPr>
      </w:pPr>
    </w:p>
    <w:p w14:paraId="09A32E13" w14:textId="542B3EC8" w:rsidR="00A37FCC" w:rsidRDefault="00A37FCC" w:rsidP="00913001">
      <w:pPr>
        <w:spacing w:line="360" w:lineRule="auto"/>
        <w:jc w:val="center"/>
        <w:rPr>
          <w:rFonts w:ascii="Times New Roman" w:eastAsia="宋体" w:hAnsi="Times New Roman" w:cs="Times New Roman"/>
          <w:kern w:val="0"/>
          <w:sz w:val="24"/>
          <w:szCs w:val="24"/>
        </w:rPr>
      </w:pPr>
    </w:p>
    <w:p w14:paraId="1A145B1F" w14:textId="19F86D49" w:rsidR="00A37FCC" w:rsidRDefault="00A37FCC" w:rsidP="00913001">
      <w:pPr>
        <w:spacing w:line="360" w:lineRule="auto"/>
        <w:jc w:val="center"/>
        <w:rPr>
          <w:rFonts w:ascii="Times New Roman" w:eastAsia="宋体" w:hAnsi="Times New Roman" w:cs="Times New Roman"/>
          <w:kern w:val="0"/>
          <w:sz w:val="24"/>
          <w:szCs w:val="24"/>
        </w:rPr>
      </w:pPr>
    </w:p>
    <w:p w14:paraId="6A8545C2" w14:textId="15D2252E" w:rsidR="00A37FCC" w:rsidRDefault="00A37FCC" w:rsidP="00913001">
      <w:pPr>
        <w:spacing w:line="360" w:lineRule="auto"/>
        <w:jc w:val="center"/>
        <w:rPr>
          <w:rFonts w:ascii="Times New Roman" w:eastAsia="宋体" w:hAnsi="Times New Roman" w:cs="Times New Roman"/>
          <w:kern w:val="0"/>
          <w:sz w:val="24"/>
          <w:szCs w:val="24"/>
        </w:rPr>
      </w:pPr>
    </w:p>
    <w:p w14:paraId="39E9194C" w14:textId="3E7C4C4E" w:rsidR="00A37FCC" w:rsidRDefault="00A37FCC" w:rsidP="00913001">
      <w:pPr>
        <w:spacing w:line="360" w:lineRule="auto"/>
        <w:jc w:val="center"/>
        <w:rPr>
          <w:rFonts w:ascii="Times New Roman" w:eastAsia="宋体" w:hAnsi="Times New Roman" w:cs="Times New Roman"/>
          <w:kern w:val="0"/>
          <w:sz w:val="24"/>
          <w:szCs w:val="24"/>
        </w:rPr>
      </w:pPr>
    </w:p>
    <w:p w14:paraId="4188220E" w14:textId="77777777" w:rsidR="00A37FCC" w:rsidRDefault="00A37FCC" w:rsidP="00913001">
      <w:pPr>
        <w:spacing w:line="360" w:lineRule="auto"/>
        <w:jc w:val="center"/>
        <w:rPr>
          <w:rFonts w:ascii="Times New Roman" w:eastAsia="宋体" w:hAnsi="Times New Roman" w:cs="Times New Roman"/>
          <w:kern w:val="0"/>
          <w:sz w:val="24"/>
          <w:szCs w:val="24"/>
        </w:rPr>
      </w:pPr>
    </w:p>
    <w:p w14:paraId="090B3F2E" w14:textId="77777777" w:rsidR="007F0675" w:rsidRDefault="007F0675" w:rsidP="007F0675">
      <w:pPr>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lastRenderedPageBreak/>
        <w:drawing>
          <wp:inline distT="0" distB="0" distL="0" distR="0" wp14:anchorId="4130DC96" wp14:editId="0A8B346C">
            <wp:extent cx="3600000" cy="2537033"/>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9"/>
                    <a:srcRect l="1102" r="1963"/>
                    <a:stretch/>
                  </pic:blipFill>
                  <pic:spPr bwMode="auto">
                    <a:xfrm>
                      <a:off x="0" y="0"/>
                      <a:ext cx="3600000" cy="2537033"/>
                    </a:xfrm>
                    <a:prstGeom prst="rect">
                      <a:avLst/>
                    </a:prstGeom>
                    <a:ln>
                      <a:noFill/>
                    </a:ln>
                    <a:extLst>
                      <a:ext uri="{53640926-AAD7-44D8-BBD7-CCE9431645EC}">
                        <a14:shadowObscured xmlns:a14="http://schemas.microsoft.com/office/drawing/2010/main"/>
                      </a:ext>
                    </a:extLst>
                  </pic:spPr>
                </pic:pic>
              </a:graphicData>
            </a:graphic>
          </wp:inline>
        </w:drawing>
      </w:r>
    </w:p>
    <w:p w14:paraId="0F83751F" w14:textId="3F702629" w:rsidR="007F0675" w:rsidRDefault="007F0675" w:rsidP="00913001">
      <w:pPr>
        <w:spacing w:line="360" w:lineRule="auto"/>
        <w:jc w:val="center"/>
        <w:rPr>
          <w:rFonts w:ascii="Times New Roman" w:eastAsia="宋体" w:hAnsi="Times New Roman" w:cs="Times New Roman"/>
          <w:kern w:val="0"/>
          <w:sz w:val="24"/>
          <w:szCs w:val="24"/>
        </w:rPr>
      </w:pPr>
      <w:r w:rsidRPr="00913001">
        <w:rPr>
          <w:rFonts w:ascii="Times New Roman" w:eastAsia="宋体" w:hAnsi="Times New Roman" w:cs="Times New Roman" w:hint="eastAsia"/>
          <w:b/>
          <w:bCs/>
          <w:kern w:val="0"/>
          <w:sz w:val="24"/>
          <w:szCs w:val="24"/>
        </w:rPr>
        <w:t>F</w:t>
      </w:r>
      <w:r w:rsidRPr="00913001">
        <w:rPr>
          <w:rFonts w:ascii="Times New Roman" w:eastAsia="宋体" w:hAnsi="Times New Roman" w:cs="Times New Roman"/>
          <w:b/>
          <w:bCs/>
          <w:kern w:val="0"/>
          <w:sz w:val="24"/>
          <w:szCs w:val="24"/>
        </w:rPr>
        <w:t>igure S2</w:t>
      </w:r>
      <w:r w:rsidR="00B37EBE">
        <w:rPr>
          <w:rFonts w:ascii="Times New Roman" w:eastAsia="宋体" w:hAnsi="Times New Roman" w:cs="Times New Roman"/>
          <w:b/>
          <w:bCs/>
          <w:kern w:val="0"/>
          <w:sz w:val="24"/>
          <w:szCs w:val="24"/>
        </w:rPr>
        <w:t>.</w:t>
      </w:r>
      <w:r>
        <w:rPr>
          <w:rFonts w:ascii="Times New Roman" w:eastAsia="宋体" w:hAnsi="Times New Roman" w:cs="Times New Roman"/>
          <w:kern w:val="0"/>
          <w:sz w:val="24"/>
          <w:szCs w:val="24"/>
        </w:rPr>
        <w:t xml:space="preserve"> The </w:t>
      </w:r>
      <w:r w:rsidRPr="00C72BCB">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 xml:space="preserve">H NMR spectrum of </w:t>
      </w:r>
      <w:r w:rsidR="008D4773">
        <w:rPr>
          <w:rFonts w:ascii="Times New Roman" w:eastAsia="宋体" w:hAnsi="Times New Roman" w:cs="Times New Roman"/>
          <w:b/>
          <w:bCs/>
          <w:kern w:val="0"/>
          <w:sz w:val="24"/>
          <w:szCs w:val="24"/>
        </w:rPr>
        <w:t>PyS</w:t>
      </w:r>
      <w:r>
        <w:rPr>
          <w:rFonts w:ascii="Times New Roman" w:eastAsia="宋体" w:hAnsi="Times New Roman" w:cs="Times New Roman"/>
          <w:kern w:val="0"/>
          <w:sz w:val="24"/>
          <w:szCs w:val="24"/>
        </w:rPr>
        <w:t xml:space="preserve"> (400 MHz</w:t>
      </w:r>
      <w:r w:rsidRPr="00C72BCB">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acetone-</w:t>
      </w:r>
      <w:r w:rsidRPr="008F57BF">
        <w:rPr>
          <w:rFonts w:ascii="Times New Roman" w:eastAsia="宋体" w:hAnsi="Times New Roman" w:cs="Times New Roman"/>
          <w:i/>
          <w:iCs/>
          <w:kern w:val="0"/>
          <w:sz w:val="24"/>
          <w:szCs w:val="24"/>
        </w:rPr>
        <w:t>d</w:t>
      </w:r>
      <w:r w:rsidRPr="008F57BF">
        <w:rPr>
          <w:rFonts w:ascii="Times New Roman" w:eastAsia="宋体" w:hAnsi="Times New Roman" w:cs="Times New Roman"/>
          <w:i/>
          <w:iCs/>
          <w:kern w:val="0"/>
          <w:sz w:val="24"/>
          <w:szCs w:val="24"/>
          <w:vertAlign w:val="subscript"/>
        </w:rPr>
        <w:t>6</w:t>
      </w:r>
      <w:r>
        <w:rPr>
          <w:rFonts w:ascii="Times New Roman" w:eastAsia="宋体" w:hAnsi="Times New Roman" w:cs="Times New Roman"/>
          <w:kern w:val="0"/>
          <w:sz w:val="24"/>
          <w:szCs w:val="24"/>
        </w:rPr>
        <w:t>, r.t.).</w:t>
      </w:r>
    </w:p>
    <w:p w14:paraId="2D1E9372" w14:textId="1AA4BFDC" w:rsidR="007F0675" w:rsidRDefault="00503824" w:rsidP="005404A0">
      <w:pPr>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pict w14:anchorId="1D5DE1FF">
          <v:shape id="_x0000_i1026" type="#_x0000_t75" style="width:227.9pt;height:162.15pt">
            <v:imagedata r:id="rId10" o:title="Figure S3"/>
          </v:shape>
        </w:pict>
      </w:r>
    </w:p>
    <w:p w14:paraId="59605F94" w14:textId="1E8F4523" w:rsidR="004808ED" w:rsidRDefault="004808ED" w:rsidP="005404A0">
      <w:pPr>
        <w:jc w:val="center"/>
        <w:rPr>
          <w:rFonts w:ascii="Times New Roman" w:eastAsia="宋体" w:hAnsi="Times New Roman" w:cs="Times New Roman"/>
          <w:kern w:val="0"/>
          <w:sz w:val="24"/>
          <w:szCs w:val="24"/>
        </w:rPr>
      </w:pPr>
      <w:r w:rsidRPr="004C627A">
        <w:rPr>
          <w:rFonts w:ascii="Times New Roman" w:eastAsia="宋体" w:hAnsi="Times New Roman" w:cs="Times New Roman"/>
          <w:b/>
          <w:bCs/>
          <w:kern w:val="0"/>
          <w:sz w:val="24"/>
          <w:szCs w:val="24"/>
        </w:rPr>
        <w:t>Figure S3</w:t>
      </w:r>
      <w:r w:rsidR="00B37EBE">
        <w:rPr>
          <w:rFonts w:ascii="Times New Roman" w:eastAsia="宋体" w:hAnsi="Times New Roman" w:cs="Times New Roman"/>
          <w:b/>
          <w:bCs/>
          <w:kern w:val="0"/>
          <w:sz w:val="24"/>
          <w:szCs w:val="24"/>
        </w:rPr>
        <w:t>.</w:t>
      </w:r>
      <w:r>
        <w:rPr>
          <w:rFonts w:ascii="Times New Roman" w:eastAsia="宋体" w:hAnsi="Times New Roman" w:cs="Times New Roman"/>
          <w:kern w:val="0"/>
          <w:sz w:val="24"/>
          <w:szCs w:val="24"/>
        </w:rPr>
        <w:t xml:space="preserve"> </w:t>
      </w:r>
      <w:r w:rsidRPr="004808ED">
        <w:rPr>
          <w:rFonts w:ascii="Times New Roman" w:eastAsia="宋体" w:hAnsi="Times New Roman" w:cs="Times New Roman"/>
          <w:kern w:val="0"/>
          <w:sz w:val="24"/>
          <w:szCs w:val="24"/>
        </w:rPr>
        <w:t xml:space="preserve">Zeta potentials of </w:t>
      </w:r>
      <w:r w:rsidR="0041034E">
        <w:rPr>
          <w:rFonts w:ascii="Times New Roman" w:eastAsia="宋体" w:hAnsi="Times New Roman" w:cs="Times New Roman"/>
          <w:b/>
          <w:bCs/>
          <w:kern w:val="0"/>
          <w:sz w:val="24"/>
          <w:szCs w:val="24"/>
        </w:rPr>
        <w:t>PyS</w:t>
      </w:r>
      <w:r w:rsidRPr="004808ED">
        <w:rPr>
          <w:rFonts w:ascii="Times New Roman" w:eastAsia="宋体" w:hAnsi="Times New Roman" w:cs="Times New Roman"/>
          <w:kern w:val="0"/>
          <w:sz w:val="24"/>
          <w:szCs w:val="24"/>
        </w:rPr>
        <w:t xml:space="preserve">, </w:t>
      </w:r>
      <w:r w:rsidRPr="004808ED">
        <w:rPr>
          <w:rFonts w:ascii="Times New Roman" w:eastAsia="宋体" w:hAnsi="Times New Roman" w:cs="Times New Roman"/>
          <w:b/>
          <w:bCs/>
          <w:kern w:val="0"/>
          <w:sz w:val="24"/>
          <w:szCs w:val="24"/>
        </w:rPr>
        <w:t>Au NRs</w:t>
      </w:r>
      <w:r w:rsidRPr="004808ED">
        <w:rPr>
          <w:rFonts w:ascii="Times New Roman" w:eastAsia="宋体" w:hAnsi="Times New Roman" w:cs="Times New Roman"/>
          <w:kern w:val="0"/>
          <w:sz w:val="24"/>
          <w:szCs w:val="24"/>
        </w:rPr>
        <w:t xml:space="preserve">, </w:t>
      </w:r>
      <w:r w:rsidRPr="004808ED">
        <w:rPr>
          <w:rFonts w:ascii="Times New Roman" w:eastAsia="宋体" w:hAnsi="Times New Roman" w:cs="Times New Roman"/>
          <w:b/>
          <w:bCs/>
          <w:kern w:val="0"/>
          <w:sz w:val="24"/>
          <w:szCs w:val="24"/>
        </w:rPr>
        <w:t>MOF-199</w:t>
      </w:r>
      <w:r w:rsidRPr="004808ED">
        <w:rPr>
          <w:rFonts w:ascii="Times New Roman" w:eastAsia="宋体" w:hAnsi="Times New Roman" w:cs="Times New Roman"/>
          <w:kern w:val="0"/>
          <w:sz w:val="24"/>
          <w:szCs w:val="24"/>
        </w:rPr>
        <w:t xml:space="preserve"> and </w:t>
      </w:r>
      <w:r w:rsidR="008D4773">
        <w:rPr>
          <w:rFonts w:ascii="Times New Roman" w:eastAsia="宋体" w:hAnsi="Times New Roman" w:cs="Times New Roman"/>
          <w:b/>
          <w:bCs/>
          <w:kern w:val="0"/>
          <w:sz w:val="24"/>
          <w:szCs w:val="24"/>
        </w:rPr>
        <w:t>AMPP</w:t>
      </w:r>
      <w:r w:rsidRPr="004808ED">
        <w:rPr>
          <w:rFonts w:ascii="Times New Roman" w:eastAsia="宋体" w:hAnsi="Times New Roman" w:cs="Times New Roman"/>
          <w:kern w:val="0"/>
          <w:sz w:val="24"/>
          <w:szCs w:val="24"/>
        </w:rPr>
        <w:t>.</w:t>
      </w:r>
    </w:p>
    <w:p w14:paraId="795BFF37" w14:textId="595AE753" w:rsidR="00A37FCC" w:rsidRDefault="00A37FCC" w:rsidP="005404A0">
      <w:pPr>
        <w:jc w:val="center"/>
        <w:rPr>
          <w:rFonts w:ascii="Times New Roman" w:eastAsia="宋体" w:hAnsi="Times New Roman" w:cs="Times New Roman"/>
          <w:kern w:val="0"/>
          <w:sz w:val="24"/>
          <w:szCs w:val="24"/>
        </w:rPr>
      </w:pPr>
    </w:p>
    <w:p w14:paraId="0F694F38" w14:textId="5610D8AE" w:rsidR="00A37FCC" w:rsidRDefault="00A37FCC" w:rsidP="005404A0">
      <w:pPr>
        <w:jc w:val="center"/>
        <w:rPr>
          <w:rFonts w:ascii="Times New Roman" w:eastAsia="宋体" w:hAnsi="Times New Roman" w:cs="Times New Roman"/>
          <w:kern w:val="0"/>
          <w:sz w:val="24"/>
          <w:szCs w:val="24"/>
        </w:rPr>
      </w:pPr>
    </w:p>
    <w:p w14:paraId="5F557409" w14:textId="6C515B87" w:rsidR="00A37FCC" w:rsidRDefault="00A37FCC" w:rsidP="005404A0">
      <w:pPr>
        <w:jc w:val="center"/>
        <w:rPr>
          <w:rFonts w:ascii="Times New Roman" w:eastAsia="宋体" w:hAnsi="Times New Roman" w:cs="Times New Roman"/>
          <w:kern w:val="0"/>
          <w:sz w:val="24"/>
          <w:szCs w:val="24"/>
        </w:rPr>
      </w:pPr>
    </w:p>
    <w:p w14:paraId="08313738" w14:textId="6320057B" w:rsidR="00A37FCC" w:rsidRDefault="00A37FCC" w:rsidP="005404A0">
      <w:pPr>
        <w:jc w:val="center"/>
        <w:rPr>
          <w:rFonts w:ascii="Times New Roman" w:eastAsia="宋体" w:hAnsi="Times New Roman" w:cs="Times New Roman"/>
          <w:kern w:val="0"/>
          <w:sz w:val="24"/>
          <w:szCs w:val="24"/>
        </w:rPr>
      </w:pPr>
    </w:p>
    <w:p w14:paraId="5E7F2AFB" w14:textId="4FA0BD38" w:rsidR="00A37FCC" w:rsidRDefault="00A37FCC" w:rsidP="005404A0">
      <w:pPr>
        <w:jc w:val="center"/>
        <w:rPr>
          <w:rFonts w:ascii="Times New Roman" w:eastAsia="宋体" w:hAnsi="Times New Roman" w:cs="Times New Roman"/>
          <w:kern w:val="0"/>
          <w:sz w:val="24"/>
          <w:szCs w:val="24"/>
        </w:rPr>
      </w:pPr>
    </w:p>
    <w:p w14:paraId="6487E59B" w14:textId="4C806A76" w:rsidR="00A37FCC" w:rsidRDefault="00A37FCC" w:rsidP="005404A0">
      <w:pPr>
        <w:jc w:val="center"/>
        <w:rPr>
          <w:rFonts w:ascii="Times New Roman" w:eastAsia="宋体" w:hAnsi="Times New Roman" w:cs="Times New Roman"/>
          <w:kern w:val="0"/>
          <w:sz w:val="24"/>
          <w:szCs w:val="24"/>
        </w:rPr>
      </w:pPr>
    </w:p>
    <w:p w14:paraId="75811412" w14:textId="77777777" w:rsidR="00A37FCC" w:rsidRDefault="00A37FCC" w:rsidP="005404A0">
      <w:pPr>
        <w:jc w:val="center"/>
        <w:rPr>
          <w:rFonts w:ascii="Times New Roman" w:eastAsia="宋体" w:hAnsi="Times New Roman" w:cs="Times New Roman"/>
          <w:kern w:val="0"/>
          <w:sz w:val="24"/>
          <w:szCs w:val="24"/>
        </w:rPr>
      </w:pPr>
    </w:p>
    <w:p w14:paraId="4AD8D55B" w14:textId="3DEB106C" w:rsidR="00F821DB" w:rsidRDefault="00503824" w:rsidP="00D00FDE">
      <w:pPr>
        <w:jc w:val="center"/>
        <w:rPr>
          <w:rFonts w:ascii="Times New Roman" w:eastAsia="宋体" w:hAnsi="Times New Roman"/>
          <w:sz w:val="24"/>
          <w:szCs w:val="24"/>
        </w:rPr>
      </w:pPr>
      <w:r>
        <w:rPr>
          <w:rFonts w:ascii="Times New Roman" w:eastAsia="宋体" w:hAnsi="Times New Roman"/>
          <w:noProof/>
          <w:sz w:val="24"/>
          <w:szCs w:val="24"/>
        </w:rPr>
        <w:lastRenderedPageBreak/>
        <w:pict w14:anchorId="76736298">
          <v:shape id="_x0000_i1027" type="#_x0000_t75" style="width:227.9pt;height:167.8pt">
            <v:imagedata r:id="rId11" o:title="Figure S4"/>
          </v:shape>
        </w:pict>
      </w:r>
    </w:p>
    <w:p w14:paraId="5B971E27" w14:textId="09A0E0EB" w:rsidR="00D00FDE" w:rsidRDefault="00D00FDE" w:rsidP="00913001">
      <w:pPr>
        <w:spacing w:line="360" w:lineRule="auto"/>
        <w:jc w:val="center"/>
        <w:rPr>
          <w:rFonts w:ascii="Times New Roman" w:eastAsia="宋体" w:hAnsi="Times New Roman" w:cs="Times New Roman"/>
          <w:kern w:val="0"/>
          <w:sz w:val="24"/>
          <w:szCs w:val="24"/>
        </w:rPr>
      </w:pPr>
      <w:r w:rsidRPr="005404A0">
        <w:rPr>
          <w:rFonts w:ascii="Times New Roman" w:eastAsia="宋体" w:hAnsi="Times New Roman" w:cs="Times New Roman" w:hint="eastAsia"/>
          <w:b/>
          <w:bCs/>
          <w:kern w:val="0"/>
          <w:sz w:val="24"/>
          <w:szCs w:val="24"/>
        </w:rPr>
        <w:t>F</w:t>
      </w:r>
      <w:r w:rsidRPr="005404A0">
        <w:rPr>
          <w:rFonts w:ascii="Times New Roman" w:eastAsia="宋体" w:hAnsi="Times New Roman" w:cs="Times New Roman"/>
          <w:b/>
          <w:bCs/>
          <w:kern w:val="0"/>
          <w:sz w:val="24"/>
          <w:szCs w:val="24"/>
        </w:rPr>
        <w:t>igure S</w:t>
      </w:r>
      <w:r w:rsidR="00534AB6">
        <w:rPr>
          <w:rFonts w:ascii="Times New Roman" w:eastAsia="宋体" w:hAnsi="Times New Roman" w:cs="Times New Roman"/>
          <w:b/>
          <w:bCs/>
          <w:kern w:val="0"/>
          <w:sz w:val="24"/>
          <w:szCs w:val="24"/>
        </w:rPr>
        <w:t>4</w:t>
      </w:r>
      <w:r w:rsidR="009014CC">
        <w:rPr>
          <w:rFonts w:ascii="Times New Roman" w:eastAsia="宋体" w:hAnsi="Times New Roman" w:cs="Times New Roman"/>
          <w:b/>
          <w:bCs/>
          <w:kern w:val="0"/>
          <w:sz w:val="24"/>
          <w:szCs w:val="24"/>
        </w:rPr>
        <w:t>.</w:t>
      </w:r>
      <w:r>
        <w:rPr>
          <w:rFonts w:ascii="Times New Roman" w:eastAsia="宋体" w:hAnsi="Times New Roman" w:cs="Times New Roman"/>
          <w:b/>
          <w:bCs/>
          <w:kern w:val="0"/>
          <w:sz w:val="24"/>
          <w:szCs w:val="24"/>
        </w:rPr>
        <w:t xml:space="preserve"> </w:t>
      </w:r>
      <w:r w:rsidRPr="005404A0">
        <w:rPr>
          <w:rFonts w:ascii="Times New Roman" w:eastAsia="宋体" w:hAnsi="Times New Roman" w:cs="Times New Roman"/>
          <w:kern w:val="0"/>
          <w:sz w:val="24"/>
          <w:szCs w:val="24"/>
        </w:rPr>
        <w:t xml:space="preserve">The </w:t>
      </w:r>
      <w:r w:rsidR="00970814">
        <w:rPr>
          <w:rFonts w:ascii="Times New Roman" w:eastAsia="宋体" w:hAnsi="Times New Roman" w:cs="Times New Roman"/>
          <w:kern w:val="0"/>
          <w:sz w:val="24"/>
          <w:szCs w:val="24"/>
        </w:rPr>
        <w:t>two-photon</w:t>
      </w:r>
      <w:r w:rsidR="007F13C5">
        <w:rPr>
          <w:rFonts w:ascii="Times New Roman" w:eastAsia="宋体" w:hAnsi="Times New Roman" w:cs="Times New Roman"/>
          <w:kern w:val="0"/>
          <w:sz w:val="24"/>
          <w:szCs w:val="24"/>
        </w:rPr>
        <w:t xml:space="preserve"> fluorescence </w:t>
      </w:r>
      <w:r w:rsidR="00F93B9C">
        <w:rPr>
          <w:rFonts w:ascii="Times New Roman" w:eastAsia="宋体" w:hAnsi="Times New Roman" w:cs="Times New Roman"/>
          <w:kern w:val="0"/>
          <w:sz w:val="24"/>
          <w:szCs w:val="24"/>
        </w:rPr>
        <w:t>s</w:t>
      </w:r>
      <w:r w:rsidR="007F13C5">
        <w:rPr>
          <w:rFonts w:ascii="Times New Roman" w:eastAsia="宋体" w:hAnsi="Times New Roman" w:cs="Times New Roman"/>
          <w:kern w:val="0"/>
          <w:sz w:val="24"/>
          <w:szCs w:val="24"/>
        </w:rPr>
        <w:t>pectr</w:t>
      </w:r>
      <w:r w:rsidR="00F93B9C">
        <w:rPr>
          <w:rFonts w:ascii="Times New Roman" w:eastAsia="宋体" w:hAnsi="Times New Roman" w:cs="Times New Roman"/>
          <w:kern w:val="0"/>
          <w:sz w:val="24"/>
          <w:szCs w:val="24"/>
        </w:rPr>
        <w:t>um of</w:t>
      </w:r>
      <w:r w:rsidR="00A45466">
        <w:rPr>
          <w:rFonts w:ascii="Times New Roman" w:eastAsia="宋体" w:hAnsi="Times New Roman" w:cs="Times New Roman"/>
          <w:kern w:val="0"/>
          <w:sz w:val="24"/>
          <w:szCs w:val="24"/>
        </w:rPr>
        <w:t xml:space="preserve"> </w:t>
      </w:r>
      <w:r w:rsidR="008D4773">
        <w:rPr>
          <w:rFonts w:ascii="Times New Roman" w:eastAsia="宋体" w:hAnsi="Times New Roman" w:cs="Times New Roman"/>
          <w:b/>
          <w:bCs/>
          <w:kern w:val="0"/>
          <w:sz w:val="24"/>
          <w:szCs w:val="24"/>
        </w:rPr>
        <w:t>PyS</w:t>
      </w:r>
      <w:r w:rsidR="00970814">
        <w:rPr>
          <w:rFonts w:ascii="Times New Roman" w:eastAsia="宋体" w:hAnsi="Times New Roman" w:cs="Times New Roman"/>
          <w:kern w:val="0"/>
          <w:sz w:val="24"/>
          <w:szCs w:val="24"/>
        </w:rPr>
        <w:t xml:space="preserve"> (concentration: 1 mM; solvent: DMSO; wavelength: 780-900 nm).</w:t>
      </w:r>
    </w:p>
    <w:p w14:paraId="7B7DD02F" w14:textId="38418E9C" w:rsidR="00F821DB" w:rsidRDefault="00503824" w:rsidP="00C71C40">
      <w:pPr>
        <w:jc w:val="center"/>
        <w:rPr>
          <w:rFonts w:ascii="Times New Roman" w:eastAsia="宋体" w:hAnsi="Times New Roman"/>
          <w:sz w:val="24"/>
          <w:szCs w:val="24"/>
        </w:rPr>
      </w:pPr>
      <w:r>
        <w:rPr>
          <w:rFonts w:ascii="Times New Roman" w:eastAsia="宋体" w:hAnsi="Times New Roman"/>
          <w:noProof/>
          <w:sz w:val="24"/>
          <w:szCs w:val="24"/>
        </w:rPr>
        <w:pict w14:anchorId="3B9F54B2">
          <v:shape id="_x0000_i1028" type="#_x0000_t75" style="width:227.9pt;height:162.15pt">
            <v:imagedata r:id="rId12" o:title="Figure S5"/>
          </v:shape>
        </w:pict>
      </w:r>
    </w:p>
    <w:p w14:paraId="753D911C" w14:textId="73EBE342" w:rsidR="00C71C40" w:rsidRDefault="00C71C40" w:rsidP="00913001">
      <w:pPr>
        <w:spacing w:line="360" w:lineRule="auto"/>
        <w:jc w:val="center"/>
        <w:rPr>
          <w:rFonts w:ascii="Times New Roman" w:eastAsia="宋体" w:hAnsi="Times New Roman" w:cs="Times New Roman"/>
          <w:kern w:val="0"/>
          <w:sz w:val="24"/>
          <w:szCs w:val="24"/>
        </w:rPr>
      </w:pPr>
      <w:r w:rsidRPr="005404A0">
        <w:rPr>
          <w:rFonts w:ascii="Times New Roman" w:eastAsia="宋体" w:hAnsi="Times New Roman" w:cs="Times New Roman" w:hint="eastAsia"/>
          <w:b/>
          <w:bCs/>
          <w:kern w:val="0"/>
          <w:sz w:val="24"/>
          <w:szCs w:val="24"/>
        </w:rPr>
        <w:t>F</w:t>
      </w:r>
      <w:r w:rsidRPr="005404A0">
        <w:rPr>
          <w:rFonts w:ascii="Times New Roman" w:eastAsia="宋体" w:hAnsi="Times New Roman" w:cs="Times New Roman"/>
          <w:b/>
          <w:bCs/>
          <w:kern w:val="0"/>
          <w:sz w:val="24"/>
          <w:szCs w:val="24"/>
        </w:rPr>
        <w:t>igure S</w:t>
      </w:r>
      <w:r w:rsidR="00534AB6">
        <w:rPr>
          <w:rFonts w:ascii="Times New Roman" w:eastAsia="宋体" w:hAnsi="Times New Roman" w:cs="Times New Roman"/>
          <w:b/>
          <w:bCs/>
          <w:kern w:val="0"/>
          <w:sz w:val="24"/>
          <w:szCs w:val="24"/>
        </w:rPr>
        <w:t>5</w:t>
      </w:r>
      <w:r w:rsidR="009014CC">
        <w:rPr>
          <w:rFonts w:ascii="Times New Roman" w:eastAsia="宋体" w:hAnsi="Times New Roman" w:cs="Times New Roman"/>
          <w:b/>
          <w:bCs/>
          <w:kern w:val="0"/>
          <w:sz w:val="24"/>
          <w:szCs w:val="24"/>
        </w:rPr>
        <w:t>.</w:t>
      </w:r>
      <w:r>
        <w:rPr>
          <w:rFonts w:ascii="Times New Roman" w:eastAsia="宋体" w:hAnsi="Times New Roman" w:cs="Times New Roman"/>
          <w:b/>
          <w:bCs/>
          <w:kern w:val="0"/>
          <w:sz w:val="24"/>
          <w:szCs w:val="24"/>
        </w:rPr>
        <w:t xml:space="preserve"> </w:t>
      </w:r>
      <w:bookmarkStart w:id="1" w:name="_Hlk133948699"/>
      <w:r w:rsidRPr="005404A0">
        <w:rPr>
          <w:rFonts w:ascii="Times New Roman" w:eastAsia="宋体" w:hAnsi="Times New Roman" w:cs="Times New Roman"/>
          <w:kern w:val="0"/>
          <w:sz w:val="24"/>
          <w:szCs w:val="24"/>
        </w:rPr>
        <w:t xml:space="preserve">The </w:t>
      </w:r>
      <w:r>
        <w:rPr>
          <w:rFonts w:ascii="Times New Roman" w:eastAsia="宋体" w:hAnsi="Times New Roman" w:cs="Times New Roman"/>
          <w:kern w:val="0"/>
          <w:sz w:val="24"/>
          <w:szCs w:val="24"/>
        </w:rPr>
        <w:t xml:space="preserve">relationship of </w:t>
      </w:r>
      <w:r w:rsidR="001B2625">
        <w:rPr>
          <w:rFonts w:ascii="Times New Roman" w:eastAsia="宋体" w:hAnsi="Times New Roman" w:cs="Times New Roman"/>
          <w:kern w:val="0"/>
          <w:sz w:val="24"/>
          <w:szCs w:val="24"/>
        </w:rPr>
        <w:t xml:space="preserve">two-photon fluorescence intensity </w:t>
      </w:r>
      <w:r>
        <w:rPr>
          <w:rFonts w:ascii="Times New Roman" w:eastAsia="宋体" w:hAnsi="Times New Roman" w:cs="Times New Roman"/>
          <w:kern w:val="0"/>
          <w:sz w:val="24"/>
          <w:szCs w:val="24"/>
        </w:rPr>
        <w:t>and</w:t>
      </w:r>
      <w:r w:rsidR="001B2625" w:rsidRPr="001B2625">
        <w:rPr>
          <w:rFonts w:ascii="Times New Roman" w:eastAsia="宋体" w:hAnsi="Times New Roman" w:cs="Times New Roman"/>
          <w:kern w:val="0"/>
          <w:sz w:val="24"/>
          <w:szCs w:val="24"/>
        </w:rPr>
        <w:t xml:space="preserve"> </w:t>
      </w:r>
      <w:r w:rsidR="001B2625">
        <w:rPr>
          <w:rFonts w:ascii="Times New Roman" w:eastAsia="宋体" w:hAnsi="Times New Roman" w:cs="Times New Roman"/>
          <w:kern w:val="0"/>
          <w:sz w:val="24"/>
          <w:szCs w:val="24"/>
        </w:rPr>
        <w:t>temperature</w:t>
      </w:r>
      <w:r>
        <w:rPr>
          <w:rFonts w:ascii="Times New Roman" w:eastAsia="宋体" w:hAnsi="Times New Roman" w:cs="Times New Roman"/>
          <w:kern w:val="0"/>
          <w:sz w:val="24"/>
          <w:szCs w:val="24"/>
        </w:rPr>
        <w:t xml:space="preserve"> </w:t>
      </w:r>
      <w:r w:rsidR="00AF7B86">
        <w:rPr>
          <w:rFonts w:ascii="Times New Roman" w:eastAsia="宋体" w:hAnsi="Times New Roman" w:cs="Times New Roman"/>
          <w:kern w:val="0"/>
          <w:sz w:val="24"/>
          <w:szCs w:val="24"/>
        </w:rPr>
        <w:t>of</w:t>
      </w:r>
      <w:r>
        <w:rPr>
          <w:rFonts w:ascii="Times New Roman" w:eastAsia="宋体" w:hAnsi="Times New Roman" w:cs="Times New Roman"/>
          <w:kern w:val="0"/>
          <w:sz w:val="24"/>
          <w:szCs w:val="24"/>
        </w:rPr>
        <w:t xml:space="preserve"> </w:t>
      </w:r>
      <w:r w:rsidR="0041034E">
        <w:rPr>
          <w:rFonts w:ascii="Times New Roman" w:eastAsia="宋体" w:hAnsi="Times New Roman" w:cs="Times New Roman"/>
          <w:b/>
          <w:bCs/>
          <w:kern w:val="0"/>
          <w:sz w:val="24"/>
          <w:szCs w:val="24"/>
        </w:rPr>
        <w:t>PyS</w:t>
      </w:r>
      <w:r>
        <w:rPr>
          <w:rFonts w:ascii="Times New Roman" w:eastAsia="宋体" w:hAnsi="Times New Roman" w:cs="Times New Roman"/>
          <w:kern w:val="0"/>
          <w:sz w:val="24"/>
          <w:szCs w:val="24"/>
        </w:rPr>
        <w:t>.</w:t>
      </w:r>
      <w:bookmarkEnd w:id="1"/>
    </w:p>
    <w:p w14:paraId="4DEF525A" w14:textId="71372FF8" w:rsidR="00A37FCC" w:rsidRDefault="00A37FCC" w:rsidP="00913001">
      <w:pPr>
        <w:spacing w:line="360" w:lineRule="auto"/>
        <w:jc w:val="center"/>
        <w:rPr>
          <w:rFonts w:ascii="Times New Roman" w:eastAsia="宋体" w:hAnsi="Times New Roman" w:cs="Times New Roman"/>
          <w:kern w:val="0"/>
          <w:sz w:val="24"/>
          <w:szCs w:val="24"/>
        </w:rPr>
      </w:pPr>
    </w:p>
    <w:p w14:paraId="7EE75D2D" w14:textId="27011110" w:rsidR="001B2625" w:rsidRDefault="00503824" w:rsidP="000F23CF">
      <w:pPr>
        <w:spacing w:line="360" w:lineRule="auto"/>
        <w:jc w:val="center"/>
        <w:rPr>
          <w:rFonts w:ascii="Times New Roman" w:eastAsia="宋体" w:hAnsi="Times New Roman" w:cs="Times New Roman"/>
          <w:b/>
          <w:bCs/>
          <w:kern w:val="0"/>
          <w:sz w:val="24"/>
          <w:szCs w:val="24"/>
        </w:rPr>
      </w:pPr>
      <w:r>
        <w:rPr>
          <w:rFonts w:ascii="Times New Roman" w:eastAsia="宋体" w:hAnsi="Times New Roman"/>
          <w:noProof/>
          <w:sz w:val="24"/>
          <w:szCs w:val="24"/>
        </w:rPr>
        <w:pict w14:anchorId="1F11B662">
          <v:shape id="_x0000_i1029" type="#_x0000_t75" style="width:227.9pt;height:162.15pt">
            <v:imagedata r:id="rId13" o:title="Figure S6"/>
          </v:shape>
        </w:pict>
      </w:r>
    </w:p>
    <w:p w14:paraId="7E43B903" w14:textId="0DCA6F74" w:rsidR="000F23CF" w:rsidRDefault="000F23CF" w:rsidP="000F23CF">
      <w:pPr>
        <w:spacing w:line="360" w:lineRule="auto"/>
        <w:jc w:val="center"/>
        <w:rPr>
          <w:rFonts w:ascii="Times New Roman" w:hAnsi="Times New Roman" w:cs="Times New Roman"/>
          <w:sz w:val="24"/>
          <w:szCs w:val="24"/>
        </w:rPr>
      </w:pPr>
      <w:r w:rsidRPr="005404A0">
        <w:rPr>
          <w:rFonts w:ascii="Times New Roman" w:eastAsia="宋体" w:hAnsi="Times New Roman" w:cs="Times New Roman" w:hint="eastAsia"/>
          <w:b/>
          <w:bCs/>
          <w:kern w:val="0"/>
          <w:sz w:val="24"/>
          <w:szCs w:val="24"/>
        </w:rPr>
        <w:t>F</w:t>
      </w:r>
      <w:r w:rsidRPr="005404A0">
        <w:rPr>
          <w:rFonts w:ascii="Times New Roman" w:eastAsia="宋体" w:hAnsi="Times New Roman" w:cs="Times New Roman"/>
          <w:b/>
          <w:bCs/>
          <w:kern w:val="0"/>
          <w:sz w:val="24"/>
          <w:szCs w:val="24"/>
        </w:rPr>
        <w:t>igure S</w:t>
      </w:r>
      <w:r w:rsidR="00534AB6">
        <w:rPr>
          <w:rFonts w:ascii="Times New Roman" w:eastAsia="宋体" w:hAnsi="Times New Roman" w:cs="Times New Roman"/>
          <w:b/>
          <w:bCs/>
          <w:kern w:val="0"/>
          <w:sz w:val="24"/>
          <w:szCs w:val="24"/>
        </w:rPr>
        <w:t>6</w:t>
      </w:r>
      <w:r w:rsidR="009014CC">
        <w:rPr>
          <w:rFonts w:ascii="Times New Roman" w:eastAsia="宋体" w:hAnsi="Times New Roman" w:cs="Times New Roman"/>
          <w:b/>
          <w:bCs/>
          <w:kern w:val="0"/>
          <w:sz w:val="24"/>
          <w:szCs w:val="24"/>
        </w:rPr>
        <w:t>.</w:t>
      </w:r>
      <w:r>
        <w:rPr>
          <w:rFonts w:ascii="Times New Roman" w:eastAsia="宋体" w:hAnsi="Times New Roman" w:cs="Times New Roman"/>
          <w:b/>
          <w:bCs/>
          <w:kern w:val="0"/>
          <w:sz w:val="24"/>
          <w:szCs w:val="24"/>
        </w:rPr>
        <w:t xml:space="preserve"> </w:t>
      </w:r>
      <w:r w:rsidRPr="00EF575E">
        <w:rPr>
          <w:rFonts w:ascii="Times New Roman" w:hAnsi="Times New Roman" w:cs="Times New Roman"/>
          <w:sz w:val="24"/>
          <w:szCs w:val="24"/>
        </w:rPr>
        <w:t>Two-photon excited fluorescence verification</w:t>
      </w:r>
      <w:r>
        <w:rPr>
          <w:rFonts w:ascii="Times New Roman" w:hAnsi="Times New Roman" w:cs="Times New Roman"/>
          <w:sz w:val="24"/>
          <w:szCs w:val="24"/>
        </w:rPr>
        <w:t xml:space="preserve"> of </w:t>
      </w:r>
      <w:r w:rsidR="008D4773">
        <w:rPr>
          <w:rFonts w:ascii="Times New Roman" w:hAnsi="Times New Roman" w:cs="Times New Roman"/>
          <w:b/>
          <w:bCs/>
          <w:sz w:val="24"/>
          <w:szCs w:val="24"/>
        </w:rPr>
        <w:t>AMPP</w:t>
      </w:r>
      <w:r>
        <w:rPr>
          <w:rFonts w:ascii="Times New Roman" w:hAnsi="Times New Roman" w:cs="Times New Roman"/>
          <w:sz w:val="24"/>
          <w:szCs w:val="24"/>
        </w:rPr>
        <w:t xml:space="preserve"> at 900 nm</w:t>
      </w:r>
      <w:r w:rsidRPr="00A64DD8">
        <w:rPr>
          <w:rFonts w:ascii="Times New Roman" w:hAnsi="Times New Roman" w:cs="Times New Roman"/>
          <w:sz w:val="24"/>
          <w:szCs w:val="24"/>
        </w:rPr>
        <w:t>.</w:t>
      </w:r>
    </w:p>
    <w:p w14:paraId="067297FE" w14:textId="071DB4BC" w:rsidR="00C71C40" w:rsidRPr="00C71C40" w:rsidRDefault="00C71C40" w:rsidP="00C71C40">
      <w:pPr>
        <w:jc w:val="center"/>
        <w:rPr>
          <w:rFonts w:ascii="Times New Roman" w:eastAsia="宋体" w:hAnsi="Times New Roman"/>
          <w:sz w:val="24"/>
          <w:szCs w:val="24"/>
        </w:rPr>
      </w:pPr>
    </w:p>
    <w:p w14:paraId="24A889E5" w14:textId="1FD1B230" w:rsidR="00F821DB" w:rsidRDefault="00503824" w:rsidP="00F70D76">
      <w:pPr>
        <w:jc w:val="center"/>
        <w:rPr>
          <w:rFonts w:ascii="Times New Roman" w:eastAsia="宋体" w:hAnsi="Times New Roman"/>
          <w:sz w:val="24"/>
          <w:szCs w:val="24"/>
        </w:rPr>
      </w:pPr>
      <w:r>
        <w:rPr>
          <w:rFonts w:ascii="Times New Roman" w:eastAsia="宋体" w:hAnsi="Times New Roman"/>
          <w:noProof/>
          <w:sz w:val="24"/>
          <w:szCs w:val="24"/>
        </w:rPr>
        <w:lastRenderedPageBreak/>
        <w:pict w14:anchorId="7513B2F8">
          <v:shape id="_x0000_i1030" type="#_x0000_t75" style="width:227.9pt;height:161.55pt">
            <v:imagedata r:id="rId14" o:title="Figure S7"/>
          </v:shape>
        </w:pict>
      </w:r>
    </w:p>
    <w:p w14:paraId="005EE639" w14:textId="2A227A9A" w:rsidR="00F70D76" w:rsidRDefault="00F70D76" w:rsidP="00913001">
      <w:pPr>
        <w:spacing w:line="360" w:lineRule="auto"/>
        <w:jc w:val="center"/>
        <w:rPr>
          <w:rFonts w:ascii="Times New Roman" w:hAnsi="Times New Roman" w:cs="Times New Roman"/>
          <w:sz w:val="24"/>
          <w:szCs w:val="24"/>
        </w:rPr>
      </w:pPr>
      <w:r w:rsidRPr="005404A0">
        <w:rPr>
          <w:rFonts w:ascii="Times New Roman" w:eastAsia="宋体" w:hAnsi="Times New Roman" w:cs="Times New Roman" w:hint="eastAsia"/>
          <w:b/>
          <w:bCs/>
          <w:kern w:val="0"/>
          <w:sz w:val="24"/>
          <w:szCs w:val="24"/>
        </w:rPr>
        <w:t>F</w:t>
      </w:r>
      <w:r w:rsidRPr="005404A0">
        <w:rPr>
          <w:rFonts w:ascii="Times New Roman" w:eastAsia="宋体" w:hAnsi="Times New Roman" w:cs="Times New Roman"/>
          <w:b/>
          <w:bCs/>
          <w:kern w:val="0"/>
          <w:sz w:val="24"/>
          <w:szCs w:val="24"/>
        </w:rPr>
        <w:t>igure S</w:t>
      </w:r>
      <w:r w:rsidR="00534AB6">
        <w:rPr>
          <w:rFonts w:ascii="Times New Roman" w:eastAsia="宋体" w:hAnsi="Times New Roman" w:cs="Times New Roman"/>
          <w:b/>
          <w:bCs/>
          <w:kern w:val="0"/>
          <w:sz w:val="24"/>
          <w:szCs w:val="24"/>
        </w:rPr>
        <w:t>7</w:t>
      </w:r>
      <w:r w:rsidR="009014CC">
        <w:rPr>
          <w:rFonts w:ascii="Times New Roman" w:eastAsia="宋体" w:hAnsi="Times New Roman" w:cs="Times New Roman"/>
          <w:b/>
          <w:bCs/>
          <w:kern w:val="0"/>
          <w:sz w:val="24"/>
          <w:szCs w:val="24"/>
        </w:rPr>
        <w:t>.</w:t>
      </w:r>
      <w:r>
        <w:rPr>
          <w:rFonts w:ascii="Times New Roman" w:eastAsia="宋体" w:hAnsi="Times New Roman" w:cs="Times New Roman"/>
          <w:b/>
          <w:bCs/>
          <w:kern w:val="0"/>
          <w:sz w:val="24"/>
          <w:szCs w:val="24"/>
        </w:rPr>
        <w:t xml:space="preserve"> </w:t>
      </w:r>
      <w:r w:rsidR="006245A0" w:rsidRPr="00A64DD8">
        <w:rPr>
          <w:rFonts w:ascii="Times New Roman" w:hAnsi="Times New Roman" w:cs="Times New Roman"/>
          <w:sz w:val="24"/>
          <w:szCs w:val="24"/>
        </w:rPr>
        <w:t xml:space="preserve">Comparison of releasing </w:t>
      </w:r>
      <w:r w:rsidR="006245A0">
        <w:rPr>
          <w:rFonts w:ascii="Times New Roman" w:hAnsi="Times New Roman" w:cs="Times New Roman"/>
          <w:sz w:val="24"/>
          <w:szCs w:val="24"/>
        </w:rPr>
        <w:t>ability</w:t>
      </w:r>
      <w:r w:rsidR="006245A0" w:rsidRPr="00A64DD8">
        <w:rPr>
          <w:rFonts w:ascii="Times New Roman" w:hAnsi="Times New Roman" w:cs="Times New Roman"/>
          <w:sz w:val="24"/>
          <w:szCs w:val="24"/>
        </w:rPr>
        <w:t xml:space="preserve"> of </w:t>
      </w:r>
      <w:r w:rsidR="008D4773">
        <w:rPr>
          <w:rFonts w:ascii="Times New Roman" w:hAnsi="Times New Roman" w:cs="Times New Roman"/>
          <w:b/>
          <w:sz w:val="24"/>
          <w:szCs w:val="24"/>
        </w:rPr>
        <w:t>PyS</w:t>
      </w:r>
      <w:r w:rsidR="006245A0" w:rsidRPr="00A64DD8">
        <w:rPr>
          <w:rFonts w:ascii="Times New Roman" w:hAnsi="Times New Roman" w:cs="Times New Roman"/>
          <w:sz w:val="24"/>
          <w:szCs w:val="24"/>
        </w:rPr>
        <w:t xml:space="preserve"> </w:t>
      </w:r>
      <w:r w:rsidR="00BE69BF">
        <w:rPr>
          <w:rFonts w:ascii="Times New Roman" w:hAnsi="Times New Roman" w:cs="Times New Roman"/>
          <w:sz w:val="24"/>
          <w:szCs w:val="24"/>
        </w:rPr>
        <w:t xml:space="preserve">in </w:t>
      </w:r>
      <w:r w:rsidR="008D4773">
        <w:rPr>
          <w:rFonts w:ascii="Times New Roman" w:hAnsi="Times New Roman" w:cs="Times New Roman"/>
          <w:b/>
          <w:bCs/>
          <w:sz w:val="24"/>
          <w:szCs w:val="24"/>
        </w:rPr>
        <w:t>AMPP</w:t>
      </w:r>
      <w:r w:rsidR="00BE69BF">
        <w:rPr>
          <w:rFonts w:ascii="Times New Roman" w:hAnsi="Times New Roman" w:cs="Times New Roman"/>
          <w:sz w:val="24"/>
          <w:szCs w:val="24"/>
        </w:rPr>
        <w:t xml:space="preserve"> </w:t>
      </w:r>
      <w:r w:rsidR="006245A0" w:rsidRPr="00A64DD8">
        <w:rPr>
          <w:rFonts w:ascii="Times New Roman" w:hAnsi="Times New Roman" w:cs="Times New Roman"/>
          <w:sz w:val="24"/>
          <w:szCs w:val="24"/>
        </w:rPr>
        <w:t>under 37</w:t>
      </w:r>
      <w:r w:rsidR="000F63CD" w:rsidRPr="00A64DD8">
        <w:rPr>
          <w:rFonts w:ascii="Times New Roman" w:hAnsi="Times New Roman" w:cs="Times New Roman"/>
          <w:sz w:val="24"/>
          <w:szCs w:val="24"/>
        </w:rPr>
        <w:t>°C</w:t>
      </w:r>
      <w:r w:rsidR="006245A0" w:rsidRPr="00A64DD8">
        <w:rPr>
          <w:rFonts w:ascii="Times New Roman" w:hAnsi="Times New Roman" w:cs="Times New Roman"/>
          <w:sz w:val="24"/>
          <w:szCs w:val="24"/>
        </w:rPr>
        <w:t xml:space="preserve"> and 42°C, respectively.</w:t>
      </w:r>
    </w:p>
    <w:p w14:paraId="7F3454AE" w14:textId="65768020" w:rsidR="001D03AA" w:rsidRDefault="00503824" w:rsidP="009130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w14:anchorId="260E10DD">
          <v:shape id="_x0000_i1031" type="#_x0000_t75" style="width:227.9pt;height:167.8pt">
            <v:imagedata r:id="rId15" o:title="Figure S8"/>
          </v:shape>
        </w:pict>
      </w:r>
    </w:p>
    <w:p w14:paraId="7B32A40D" w14:textId="1D0272EB" w:rsidR="00196E1F" w:rsidRDefault="00196E1F" w:rsidP="00196E1F">
      <w:pPr>
        <w:spacing w:line="360" w:lineRule="auto"/>
        <w:jc w:val="center"/>
        <w:rPr>
          <w:rFonts w:ascii="Times New Roman" w:hAnsi="Times New Roman" w:cs="Times New Roman"/>
          <w:sz w:val="24"/>
          <w:szCs w:val="24"/>
        </w:rPr>
      </w:pPr>
      <w:r w:rsidRPr="00196E1F">
        <w:rPr>
          <w:rFonts w:ascii="Times New Roman" w:eastAsia="宋体" w:hAnsi="Times New Roman" w:cs="Times New Roman" w:hint="eastAsia"/>
          <w:b/>
          <w:bCs/>
          <w:kern w:val="0"/>
          <w:sz w:val="24"/>
          <w:szCs w:val="24"/>
        </w:rPr>
        <w:t>F</w:t>
      </w:r>
      <w:r w:rsidRPr="00196E1F">
        <w:rPr>
          <w:rFonts w:ascii="Times New Roman" w:eastAsia="宋体" w:hAnsi="Times New Roman" w:cs="Times New Roman"/>
          <w:b/>
          <w:bCs/>
          <w:kern w:val="0"/>
          <w:sz w:val="24"/>
          <w:szCs w:val="24"/>
        </w:rPr>
        <w:t>igure S</w:t>
      </w:r>
      <w:r w:rsidR="00534AB6">
        <w:rPr>
          <w:rFonts w:ascii="Times New Roman" w:eastAsia="宋体" w:hAnsi="Times New Roman" w:cs="Times New Roman"/>
          <w:b/>
          <w:bCs/>
          <w:kern w:val="0"/>
          <w:sz w:val="24"/>
          <w:szCs w:val="24"/>
        </w:rPr>
        <w:t>8</w:t>
      </w:r>
      <w:r w:rsidR="009014CC">
        <w:rPr>
          <w:rFonts w:ascii="Times New Roman" w:eastAsia="宋体" w:hAnsi="Times New Roman" w:cs="Times New Roman"/>
          <w:b/>
          <w:bCs/>
          <w:kern w:val="0"/>
          <w:sz w:val="24"/>
          <w:szCs w:val="24"/>
        </w:rPr>
        <w:t>.</w:t>
      </w:r>
      <w:r w:rsidRPr="00196E1F">
        <w:rPr>
          <w:rFonts w:ascii="Times New Roman" w:eastAsia="宋体" w:hAnsi="Times New Roman" w:cs="Times New Roman"/>
          <w:b/>
          <w:bCs/>
          <w:kern w:val="0"/>
          <w:sz w:val="24"/>
          <w:szCs w:val="24"/>
        </w:rPr>
        <w:t xml:space="preserve"> </w:t>
      </w:r>
      <w:r w:rsidRPr="00196E1F">
        <w:rPr>
          <w:rFonts w:ascii="Times New Roman" w:hAnsi="Times New Roman" w:cs="Times New Roman"/>
          <w:sz w:val="24"/>
          <w:szCs w:val="24"/>
        </w:rPr>
        <w:t xml:space="preserve">Temperature curves of </w:t>
      </w:r>
      <w:r w:rsidR="008D4773">
        <w:rPr>
          <w:rFonts w:ascii="Times New Roman" w:hAnsi="Times New Roman" w:cs="Times New Roman"/>
          <w:b/>
          <w:sz w:val="24"/>
          <w:szCs w:val="24"/>
        </w:rPr>
        <w:t>AMPP</w:t>
      </w:r>
      <w:r w:rsidRPr="00196E1F">
        <w:rPr>
          <w:rFonts w:ascii="Times New Roman" w:hAnsi="Times New Roman" w:cs="Times New Roman"/>
          <w:sz w:val="24"/>
          <w:szCs w:val="24"/>
        </w:rPr>
        <w:t xml:space="preserve"> under continuous NIR laser irradiations for three cycles (900 nm, 0.1 W/cm</w:t>
      </w:r>
      <w:r w:rsidRPr="00196E1F">
        <w:rPr>
          <w:rFonts w:ascii="Times New Roman" w:hAnsi="Times New Roman" w:cs="Times New Roman"/>
          <w:sz w:val="24"/>
          <w:szCs w:val="24"/>
          <w:vertAlign w:val="superscript"/>
        </w:rPr>
        <w:t>2</w:t>
      </w:r>
      <w:r w:rsidRPr="00196E1F">
        <w:rPr>
          <w:rFonts w:ascii="Times New Roman" w:hAnsi="Times New Roman" w:cs="Times New Roman"/>
          <w:sz w:val="24"/>
          <w:szCs w:val="24"/>
        </w:rPr>
        <w:t>).</w:t>
      </w:r>
    </w:p>
    <w:p w14:paraId="01FF7020" w14:textId="77777777" w:rsidR="00A37FCC" w:rsidRDefault="00A37FCC" w:rsidP="00196E1F">
      <w:pPr>
        <w:spacing w:line="360" w:lineRule="auto"/>
        <w:jc w:val="center"/>
        <w:rPr>
          <w:rFonts w:ascii="Times New Roman" w:hAnsi="Times New Roman" w:cs="Times New Roman"/>
          <w:sz w:val="24"/>
          <w:szCs w:val="24"/>
        </w:rPr>
      </w:pPr>
    </w:p>
    <w:p w14:paraId="33DFCFB0" w14:textId="1C549890" w:rsidR="000F23CF" w:rsidRDefault="00503824" w:rsidP="00913001">
      <w:pPr>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pict w14:anchorId="4FCB3165">
          <v:shape id="_x0000_i1032" type="#_x0000_t75" style="width:227.9pt;height:162.15pt">
            <v:imagedata r:id="rId16" o:title="Figure S9"/>
          </v:shape>
        </w:pict>
      </w:r>
    </w:p>
    <w:p w14:paraId="086A2DD3" w14:textId="3F7D2B6E" w:rsidR="00827C9E" w:rsidRDefault="00827C9E" w:rsidP="00827C9E">
      <w:pPr>
        <w:spacing w:line="360" w:lineRule="auto"/>
        <w:jc w:val="center"/>
        <w:rPr>
          <w:rFonts w:ascii="Times New Roman" w:hAnsi="Times New Roman" w:cs="Times New Roman"/>
          <w:sz w:val="24"/>
          <w:szCs w:val="24"/>
        </w:rPr>
      </w:pPr>
      <w:r w:rsidRPr="00384FE1">
        <w:rPr>
          <w:rFonts w:ascii="Times New Roman" w:eastAsia="宋体" w:hAnsi="Times New Roman" w:cs="Times New Roman" w:hint="eastAsia"/>
          <w:b/>
          <w:bCs/>
          <w:kern w:val="0"/>
          <w:sz w:val="24"/>
          <w:szCs w:val="24"/>
        </w:rPr>
        <w:t>F</w:t>
      </w:r>
      <w:r w:rsidRPr="00384FE1">
        <w:rPr>
          <w:rFonts w:ascii="Times New Roman" w:eastAsia="宋体" w:hAnsi="Times New Roman" w:cs="Times New Roman"/>
          <w:b/>
          <w:bCs/>
          <w:kern w:val="0"/>
          <w:sz w:val="24"/>
          <w:szCs w:val="24"/>
        </w:rPr>
        <w:t>igure S</w:t>
      </w:r>
      <w:r w:rsidR="009D172A">
        <w:rPr>
          <w:rFonts w:ascii="Times New Roman" w:eastAsia="宋体" w:hAnsi="Times New Roman" w:cs="Times New Roman"/>
          <w:b/>
          <w:bCs/>
          <w:kern w:val="0"/>
          <w:sz w:val="24"/>
          <w:szCs w:val="24"/>
        </w:rPr>
        <w:t>9</w:t>
      </w:r>
      <w:r w:rsidR="009014CC">
        <w:rPr>
          <w:rFonts w:ascii="Times New Roman" w:eastAsia="宋体" w:hAnsi="Times New Roman" w:cs="Times New Roman"/>
          <w:b/>
          <w:bCs/>
          <w:kern w:val="0"/>
          <w:sz w:val="24"/>
          <w:szCs w:val="24"/>
        </w:rPr>
        <w:t>.</w:t>
      </w:r>
      <w:r w:rsidRPr="00384FE1">
        <w:rPr>
          <w:rFonts w:ascii="Times New Roman" w:eastAsia="宋体" w:hAnsi="Times New Roman" w:cs="Times New Roman"/>
          <w:b/>
          <w:bCs/>
          <w:kern w:val="0"/>
          <w:sz w:val="24"/>
          <w:szCs w:val="24"/>
        </w:rPr>
        <w:t xml:space="preserve"> </w:t>
      </w:r>
      <w:r w:rsidR="00384FE1" w:rsidRPr="00384FE1">
        <w:rPr>
          <w:rFonts w:ascii="Times New Roman" w:hAnsi="Times New Roman" w:cs="Times New Roman"/>
          <w:sz w:val="24"/>
          <w:szCs w:val="24"/>
        </w:rPr>
        <w:t xml:space="preserve">MB degradation with </w:t>
      </w:r>
      <w:r w:rsidR="008D4773">
        <w:rPr>
          <w:rFonts w:ascii="Times New Roman" w:hAnsi="Times New Roman" w:cs="Times New Roman"/>
          <w:b/>
          <w:sz w:val="24"/>
          <w:szCs w:val="24"/>
        </w:rPr>
        <w:t>AMPP</w:t>
      </w:r>
      <w:r w:rsidR="00384FE1" w:rsidRPr="00384FE1">
        <w:rPr>
          <w:rFonts w:ascii="Times New Roman" w:hAnsi="Times New Roman" w:cs="Times New Roman"/>
          <w:sz w:val="24"/>
          <w:szCs w:val="24"/>
        </w:rPr>
        <w:t xml:space="preserve"> under different circumstances.</w:t>
      </w:r>
    </w:p>
    <w:p w14:paraId="3FF7F075" w14:textId="77777777" w:rsidR="00A37FCC" w:rsidRPr="00384FE1" w:rsidRDefault="00A37FCC" w:rsidP="00827C9E">
      <w:pPr>
        <w:spacing w:line="360" w:lineRule="auto"/>
        <w:jc w:val="center"/>
        <w:rPr>
          <w:rFonts w:ascii="Times New Roman" w:hAnsi="Times New Roman" w:cs="Times New Roman"/>
          <w:sz w:val="24"/>
          <w:szCs w:val="24"/>
        </w:rPr>
      </w:pPr>
    </w:p>
    <w:p w14:paraId="39DEC240" w14:textId="6114E0CE" w:rsidR="00004BEB" w:rsidRDefault="00503824" w:rsidP="00913001">
      <w:pPr>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pict w14:anchorId="1DBEEC5B">
          <v:shape id="_x0000_i1033" type="#_x0000_t75" style="width:227.9pt;height:162.15pt">
            <v:imagedata r:id="rId17" o:title="Figure S10"/>
          </v:shape>
        </w:pict>
      </w:r>
    </w:p>
    <w:p w14:paraId="668ED152" w14:textId="4459E75A" w:rsidR="00004BEB" w:rsidRDefault="00004BEB" w:rsidP="00E703C9">
      <w:pPr>
        <w:jc w:val="center"/>
        <w:rPr>
          <w:rFonts w:ascii="Times New Roman" w:hAnsi="Times New Roman" w:cs="Times New Roman"/>
          <w:sz w:val="24"/>
          <w:szCs w:val="24"/>
        </w:rPr>
      </w:pPr>
      <w:r w:rsidRPr="00F47BE1">
        <w:rPr>
          <w:rFonts w:ascii="Times New Roman" w:eastAsia="宋体" w:hAnsi="Times New Roman" w:cs="Times New Roman" w:hint="eastAsia"/>
          <w:b/>
          <w:bCs/>
          <w:kern w:val="0"/>
          <w:sz w:val="24"/>
          <w:szCs w:val="24"/>
        </w:rPr>
        <w:t>F</w:t>
      </w:r>
      <w:r w:rsidRPr="00F47BE1">
        <w:rPr>
          <w:rFonts w:ascii="Times New Roman" w:eastAsia="宋体" w:hAnsi="Times New Roman" w:cs="Times New Roman"/>
          <w:b/>
          <w:bCs/>
          <w:kern w:val="0"/>
          <w:sz w:val="24"/>
          <w:szCs w:val="24"/>
        </w:rPr>
        <w:t>igure S</w:t>
      </w:r>
      <w:r w:rsidR="009D172A">
        <w:rPr>
          <w:rFonts w:ascii="Times New Roman" w:eastAsia="宋体" w:hAnsi="Times New Roman" w:cs="Times New Roman"/>
          <w:b/>
          <w:bCs/>
          <w:kern w:val="0"/>
          <w:sz w:val="24"/>
          <w:szCs w:val="24"/>
        </w:rPr>
        <w:t>10</w:t>
      </w:r>
      <w:r w:rsidR="009014CC">
        <w:rPr>
          <w:rFonts w:ascii="Times New Roman" w:eastAsia="宋体" w:hAnsi="Times New Roman" w:cs="Times New Roman"/>
          <w:b/>
          <w:bCs/>
          <w:kern w:val="0"/>
          <w:sz w:val="24"/>
          <w:szCs w:val="24"/>
        </w:rPr>
        <w:t>.</w:t>
      </w:r>
      <w:r w:rsidRPr="00F47BE1">
        <w:rPr>
          <w:rFonts w:ascii="Times New Roman" w:eastAsia="宋体" w:hAnsi="Times New Roman" w:cs="Times New Roman"/>
          <w:b/>
          <w:bCs/>
          <w:kern w:val="0"/>
          <w:sz w:val="24"/>
          <w:szCs w:val="24"/>
        </w:rPr>
        <w:t xml:space="preserve"> </w:t>
      </w:r>
      <w:r w:rsidR="00F47BE1" w:rsidRPr="00F47BE1">
        <w:rPr>
          <w:rFonts w:ascii="Times New Roman" w:hAnsi="Times New Roman" w:cs="Times New Roman"/>
          <w:sz w:val="24"/>
          <w:szCs w:val="24"/>
        </w:rPr>
        <w:t xml:space="preserve">ESR signals of </w:t>
      </w:r>
      <w:r w:rsidR="008D4773">
        <w:rPr>
          <w:rFonts w:ascii="Times New Roman" w:hAnsi="Times New Roman" w:cs="Times New Roman"/>
          <w:b/>
          <w:sz w:val="24"/>
          <w:szCs w:val="24"/>
        </w:rPr>
        <w:t>AMPP</w:t>
      </w:r>
      <w:r w:rsidR="00F47BE1" w:rsidRPr="00F47BE1">
        <w:rPr>
          <w:rFonts w:ascii="Times New Roman" w:hAnsi="Times New Roman" w:cs="Times New Roman"/>
          <w:sz w:val="24"/>
          <w:szCs w:val="24"/>
        </w:rPr>
        <w:t xml:space="preserve"> trapped by DMPO under different circumstances.</w:t>
      </w:r>
    </w:p>
    <w:p w14:paraId="395984BF" w14:textId="56D04DB4" w:rsidR="00F821DB" w:rsidRPr="009B11E7" w:rsidRDefault="00503824" w:rsidP="00046434">
      <w:pPr>
        <w:jc w:val="center"/>
        <w:rPr>
          <w:rFonts w:ascii="Times New Roman" w:eastAsia="宋体" w:hAnsi="Times New Roman"/>
          <w:sz w:val="24"/>
          <w:szCs w:val="24"/>
        </w:rPr>
      </w:pPr>
      <w:r>
        <w:rPr>
          <w:rFonts w:ascii="Times New Roman" w:eastAsia="宋体" w:hAnsi="Times New Roman"/>
          <w:noProof/>
          <w:sz w:val="24"/>
          <w:szCs w:val="24"/>
        </w:rPr>
        <w:pict w14:anchorId="34E218DC">
          <v:shape id="_x0000_i1034" type="#_x0000_t75" style="width:342.45pt;height:125.85pt">
            <v:imagedata r:id="rId18" o:title="Figure S11"/>
          </v:shape>
        </w:pict>
      </w:r>
    </w:p>
    <w:p w14:paraId="350C2CF1" w14:textId="25D08CA6" w:rsidR="00CE3619" w:rsidRDefault="00CE3619" w:rsidP="00913001">
      <w:pPr>
        <w:spacing w:line="360" w:lineRule="auto"/>
        <w:jc w:val="center"/>
        <w:rPr>
          <w:rFonts w:ascii="Times New Roman" w:eastAsia="宋体" w:hAnsi="Times New Roman"/>
          <w:sz w:val="24"/>
          <w:szCs w:val="24"/>
        </w:rPr>
      </w:pPr>
      <w:r w:rsidRPr="00A71B00">
        <w:rPr>
          <w:rFonts w:ascii="Times New Roman" w:eastAsia="宋体" w:hAnsi="Times New Roman"/>
          <w:b/>
          <w:sz w:val="24"/>
          <w:szCs w:val="24"/>
        </w:rPr>
        <w:t>Fig</w:t>
      </w:r>
      <w:r w:rsidR="000B0D3E" w:rsidRPr="00A71B00">
        <w:rPr>
          <w:rFonts w:ascii="Times New Roman" w:eastAsia="宋体" w:hAnsi="Times New Roman"/>
          <w:b/>
          <w:sz w:val="24"/>
          <w:szCs w:val="24"/>
        </w:rPr>
        <w:t>ure</w:t>
      </w:r>
      <w:r w:rsidRPr="00A71B00">
        <w:rPr>
          <w:rFonts w:ascii="Times New Roman" w:eastAsia="宋体" w:hAnsi="Times New Roman"/>
          <w:b/>
          <w:sz w:val="24"/>
          <w:szCs w:val="24"/>
        </w:rPr>
        <w:t xml:space="preserve"> S</w:t>
      </w:r>
      <w:r w:rsidR="007C1C68">
        <w:rPr>
          <w:rFonts w:ascii="Times New Roman" w:eastAsia="宋体" w:hAnsi="Times New Roman"/>
          <w:b/>
          <w:sz w:val="24"/>
          <w:szCs w:val="24"/>
        </w:rPr>
        <w:t>1</w:t>
      </w:r>
      <w:r w:rsidR="009D172A">
        <w:rPr>
          <w:rFonts w:ascii="Times New Roman" w:eastAsia="宋体" w:hAnsi="Times New Roman"/>
          <w:b/>
          <w:sz w:val="24"/>
          <w:szCs w:val="24"/>
        </w:rPr>
        <w:t>1</w:t>
      </w:r>
      <w:r w:rsidR="009014CC">
        <w:rPr>
          <w:rFonts w:ascii="Times New Roman" w:eastAsia="宋体" w:hAnsi="Times New Roman"/>
          <w:b/>
          <w:sz w:val="24"/>
          <w:szCs w:val="24"/>
        </w:rPr>
        <w:t>.</w:t>
      </w:r>
      <w:r w:rsidRPr="00A71B00">
        <w:rPr>
          <w:rFonts w:ascii="Times New Roman" w:eastAsia="宋体" w:hAnsi="Times New Roman"/>
          <w:sz w:val="24"/>
          <w:szCs w:val="24"/>
        </w:rPr>
        <w:t xml:space="preserve"> CLSM image</w:t>
      </w:r>
      <w:r w:rsidR="00E7731F">
        <w:rPr>
          <w:rFonts w:ascii="Times New Roman" w:eastAsia="宋体" w:hAnsi="Times New Roman"/>
          <w:sz w:val="24"/>
          <w:szCs w:val="24"/>
        </w:rPr>
        <w:t>s</w:t>
      </w:r>
      <w:r w:rsidRPr="00A71B00">
        <w:rPr>
          <w:rFonts w:ascii="Times New Roman" w:eastAsia="宋体" w:hAnsi="Times New Roman"/>
          <w:sz w:val="24"/>
          <w:szCs w:val="24"/>
        </w:rPr>
        <w:t xml:space="preserve"> </w:t>
      </w:r>
      <w:r w:rsidR="00610E2A" w:rsidRPr="00A71B00">
        <w:rPr>
          <w:rFonts w:ascii="Times New Roman" w:eastAsia="宋体" w:hAnsi="Times New Roman"/>
          <w:sz w:val="24"/>
          <w:szCs w:val="24"/>
        </w:rPr>
        <w:t>of H</w:t>
      </w:r>
      <w:r w:rsidR="00610E2A" w:rsidRPr="00A71B00">
        <w:rPr>
          <w:rFonts w:ascii="Times New Roman" w:eastAsia="宋体" w:hAnsi="Times New Roman" w:hint="eastAsia"/>
          <w:sz w:val="24"/>
          <w:szCs w:val="24"/>
        </w:rPr>
        <w:t>ep</w:t>
      </w:r>
      <w:r w:rsidR="00610E2A" w:rsidRPr="00A71B00">
        <w:rPr>
          <w:rFonts w:ascii="Times New Roman" w:eastAsia="宋体" w:hAnsi="Times New Roman"/>
          <w:sz w:val="24"/>
          <w:szCs w:val="24"/>
        </w:rPr>
        <w:t xml:space="preserve"> G2 cells incubated with </w:t>
      </w:r>
      <w:r w:rsidR="008D4773">
        <w:rPr>
          <w:rFonts w:ascii="Times New Roman" w:eastAsia="宋体" w:hAnsi="Times New Roman"/>
          <w:b/>
          <w:sz w:val="24"/>
          <w:szCs w:val="24"/>
        </w:rPr>
        <w:t>AMPP</w:t>
      </w:r>
      <w:r w:rsidRPr="00A71B00">
        <w:rPr>
          <w:rFonts w:ascii="Times New Roman" w:eastAsia="宋体" w:hAnsi="Times New Roman"/>
          <w:sz w:val="24"/>
          <w:szCs w:val="24"/>
        </w:rPr>
        <w:t xml:space="preserve"> (</w:t>
      </w:r>
      <w:r w:rsidR="007C1C68">
        <w:rPr>
          <w:rFonts w:ascii="Times New Roman" w:eastAsia="宋体" w:hAnsi="Times New Roman"/>
          <w:sz w:val="24"/>
          <w:szCs w:val="24"/>
        </w:rPr>
        <w:t>15</w:t>
      </w:r>
      <w:r w:rsidRPr="00A71B00">
        <w:rPr>
          <w:rFonts w:ascii="Times New Roman" w:eastAsia="宋体" w:hAnsi="Times New Roman"/>
          <w:sz w:val="24"/>
          <w:szCs w:val="24"/>
        </w:rPr>
        <w:t>0</w:t>
      </w:r>
      <w:r w:rsidR="00E7731F">
        <w:rPr>
          <w:rFonts w:ascii="Times New Roman" w:eastAsia="宋体" w:hAnsi="Times New Roman"/>
          <w:sz w:val="24"/>
          <w:szCs w:val="24"/>
        </w:rPr>
        <w:t xml:space="preserve"> </w:t>
      </w:r>
      <w:r w:rsidRPr="00A71B00">
        <w:rPr>
          <w:rFonts w:ascii="Times New Roman" w:eastAsia="宋体" w:hAnsi="Times New Roman"/>
          <w:sz w:val="24"/>
          <w:szCs w:val="24"/>
        </w:rPr>
        <w:t>μg/mL)</w:t>
      </w:r>
      <w:r w:rsidR="00610E2A" w:rsidRPr="00A71B00">
        <w:rPr>
          <w:rFonts w:ascii="Times New Roman" w:eastAsia="宋体" w:hAnsi="Times New Roman"/>
          <w:sz w:val="24"/>
          <w:szCs w:val="24"/>
        </w:rPr>
        <w:t xml:space="preserve">. Scale bar: 20 </w:t>
      </w:r>
      <w:r w:rsidR="00610E2A" w:rsidRPr="00A71B00">
        <w:rPr>
          <w:rFonts w:ascii="Times New Roman" w:eastAsia="宋体" w:hAnsi="Times New Roman" w:cs="Times New Roman"/>
          <w:sz w:val="24"/>
          <w:szCs w:val="24"/>
        </w:rPr>
        <w:t>μ</w:t>
      </w:r>
      <w:r w:rsidR="00610E2A" w:rsidRPr="00A71B00">
        <w:rPr>
          <w:rFonts w:ascii="Times New Roman" w:eastAsia="宋体" w:hAnsi="Times New Roman"/>
          <w:sz w:val="24"/>
          <w:szCs w:val="24"/>
        </w:rPr>
        <w:t>m.</w:t>
      </w:r>
    </w:p>
    <w:p w14:paraId="4AE477D1" w14:textId="77777777" w:rsidR="00264AFA" w:rsidRDefault="00264AFA" w:rsidP="00913001">
      <w:pPr>
        <w:spacing w:line="360" w:lineRule="auto"/>
        <w:jc w:val="center"/>
        <w:rPr>
          <w:rFonts w:ascii="Times New Roman" w:eastAsia="宋体" w:hAnsi="Times New Roman"/>
          <w:sz w:val="24"/>
          <w:szCs w:val="24"/>
        </w:rPr>
      </w:pPr>
    </w:p>
    <w:p w14:paraId="0659DFED" w14:textId="4E0E267F" w:rsidR="002C761D" w:rsidRDefault="00883E36" w:rsidP="00046434">
      <w:pPr>
        <w:jc w:val="center"/>
        <w:rPr>
          <w:rFonts w:ascii="Times New Roman" w:eastAsia="宋体" w:hAnsi="Times New Roman"/>
        </w:rPr>
      </w:pPr>
      <w:r>
        <w:rPr>
          <w:rFonts w:ascii="Times New Roman" w:eastAsia="宋体" w:hAnsi="Times New Roman"/>
          <w:noProof/>
        </w:rPr>
        <w:drawing>
          <wp:inline distT="0" distB="0" distL="0" distR="0" wp14:anchorId="0FE7AE2E" wp14:editId="06584124">
            <wp:extent cx="2880000" cy="2178815"/>
            <wp:effectExtent l="0" t="0" r="0" b="0"/>
            <wp:docPr id="985935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35313" name="图片 985935313"/>
                    <pic:cNvPicPr/>
                  </pic:nvPicPr>
                  <pic:blipFill rotWithShape="1">
                    <a:blip r:embed="rId19"/>
                    <a:srcRect l="1796" t="6402" r="9341" b="2507"/>
                    <a:stretch/>
                  </pic:blipFill>
                  <pic:spPr bwMode="auto">
                    <a:xfrm>
                      <a:off x="0" y="0"/>
                      <a:ext cx="2880000" cy="2178815"/>
                    </a:xfrm>
                    <a:prstGeom prst="rect">
                      <a:avLst/>
                    </a:prstGeom>
                    <a:ln>
                      <a:noFill/>
                    </a:ln>
                    <a:extLst>
                      <a:ext uri="{53640926-AAD7-44D8-BBD7-CCE9431645EC}">
                        <a14:shadowObscured xmlns:a14="http://schemas.microsoft.com/office/drawing/2010/main"/>
                      </a:ext>
                    </a:extLst>
                  </pic:spPr>
                </pic:pic>
              </a:graphicData>
            </a:graphic>
          </wp:inline>
        </w:drawing>
      </w:r>
    </w:p>
    <w:p w14:paraId="5864B945" w14:textId="3D4D90D3" w:rsidR="002C761D" w:rsidRDefault="002C761D" w:rsidP="00046434">
      <w:pPr>
        <w:jc w:val="center"/>
        <w:rPr>
          <w:rFonts w:ascii="Times New Roman" w:eastAsia="宋体" w:hAnsi="Times New Roman"/>
          <w:sz w:val="24"/>
          <w:szCs w:val="24"/>
        </w:rPr>
      </w:pPr>
      <w:r w:rsidRPr="005404A0">
        <w:rPr>
          <w:rFonts w:ascii="Times New Roman" w:eastAsia="宋体" w:hAnsi="Times New Roman"/>
          <w:b/>
          <w:sz w:val="24"/>
          <w:szCs w:val="24"/>
        </w:rPr>
        <w:t>Fig</w:t>
      </w:r>
      <w:r>
        <w:rPr>
          <w:rFonts w:ascii="Times New Roman" w:eastAsia="宋体" w:hAnsi="Times New Roman"/>
          <w:b/>
          <w:sz w:val="24"/>
          <w:szCs w:val="24"/>
        </w:rPr>
        <w:t>ure</w:t>
      </w:r>
      <w:r w:rsidRPr="005404A0">
        <w:rPr>
          <w:rFonts w:ascii="Times New Roman" w:eastAsia="宋体" w:hAnsi="Times New Roman"/>
          <w:b/>
          <w:sz w:val="24"/>
          <w:szCs w:val="24"/>
        </w:rPr>
        <w:t xml:space="preserve"> S</w:t>
      </w:r>
      <w:r w:rsidR="007C1C68">
        <w:rPr>
          <w:rFonts w:ascii="Times New Roman" w:eastAsia="宋体" w:hAnsi="Times New Roman"/>
          <w:b/>
          <w:sz w:val="24"/>
          <w:szCs w:val="24"/>
        </w:rPr>
        <w:t>1</w:t>
      </w:r>
      <w:r w:rsidR="009D172A">
        <w:rPr>
          <w:rFonts w:ascii="Times New Roman" w:eastAsia="宋体" w:hAnsi="Times New Roman"/>
          <w:b/>
          <w:sz w:val="24"/>
          <w:szCs w:val="24"/>
        </w:rPr>
        <w:t>2</w:t>
      </w:r>
      <w:r w:rsidR="009014CC">
        <w:rPr>
          <w:rFonts w:ascii="Times New Roman" w:eastAsia="宋体" w:hAnsi="Times New Roman"/>
          <w:b/>
          <w:sz w:val="24"/>
          <w:szCs w:val="24"/>
        </w:rPr>
        <w:t>.</w:t>
      </w:r>
      <w:r w:rsidR="002E1D93">
        <w:rPr>
          <w:rFonts w:ascii="Times New Roman" w:eastAsia="宋体" w:hAnsi="Times New Roman"/>
          <w:sz w:val="24"/>
          <w:szCs w:val="24"/>
        </w:rPr>
        <w:t xml:space="preserve"> </w:t>
      </w:r>
      <w:r w:rsidR="002E1D93" w:rsidRPr="002E1D93">
        <w:rPr>
          <w:rFonts w:ascii="Times New Roman" w:eastAsia="宋体" w:hAnsi="Times New Roman"/>
          <w:sz w:val="24"/>
          <w:szCs w:val="24"/>
        </w:rPr>
        <w:t>Cell viability for different concentrations of</w:t>
      </w:r>
      <w:r w:rsidR="002E1D93">
        <w:rPr>
          <w:rFonts w:ascii="Times New Roman" w:eastAsia="宋体" w:hAnsi="Times New Roman"/>
          <w:sz w:val="24"/>
          <w:szCs w:val="24"/>
        </w:rPr>
        <w:t xml:space="preserve"> </w:t>
      </w:r>
      <w:r w:rsidR="008D4773">
        <w:rPr>
          <w:rFonts w:ascii="Times New Roman" w:eastAsia="宋体" w:hAnsi="Times New Roman"/>
          <w:b/>
          <w:bCs/>
          <w:sz w:val="24"/>
          <w:szCs w:val="24"/>
        </w:rPr>
        <w:t>AMPP</w:t>
      </w:r>
      <w:r w:rsidR="002E1D93">
        <w:rPr>
          <w:rFonts w:ascii="Times New Roman" w:eastAsia="宋体" w:hAnsi="Times New Roman"/>
          <w:sz w:val="24"/>
          <w:szCs w:val="24"/>
        </w:rPr>
        <w:t xml:space="preserve"> with different conditions.</w:t>
      </w:r>
    </w:p>
    <w:p w14:paraId="45513679" w14:textId="2D62FC47" w:rsidR="00A357E5" w:rsidRDefault="00A357E5" w:rsidP="00046434">
      <w:pPr>
        <w:jc w:val="center"/>
        <w:rPr>
          <w:rFonts w:ascii="Times New Roman" w:eastAsia="宋体" w:hAnsi="Times New Roman"/>
          <w:sz w:val="24"/>
          <w:szCs w:val="24"/>
        </w:rPr>
      </w:pPr>
    </w:p>
    <w:p w14:paraId="497507E9" w14:textId="77777777" w:rsidR="00A37FCC" w:rsidRDefault="00A37FCC" w:rsidP="00046434">
      <w:pPr>
        <w:jc w:val="center"/>
        <w:rPr>
          <w:rFonts w:ascii="Times New Roman" w:eastAsia="宋体" w:hAnsi="Times New Roman"/>
          <w:sz w:val="24"/>
          <w:szCs w:val="24"/>
        </w:rPr>
      </w:pPr>
    </w:p>
    <w:p w14:paraId="79CB3414" w14:textId="0EF56977" w:rsidR="002F0D56" w:rsidRPr="002F0D56" w:rsidRDefault="00503824" w:rsidP="00046434">
      <w:pPr>
        <w:jc w:val="center"/>
        <w:rPr>
          <w:rFonts w:ascii="Times New Roman" w:eastAsia="宋体" w:hAnsi="Times New Roman"/>
          <w:sz w:val="24"/>
          <w:szCs w:val="24"/>
        </w:rPr>
      </w:pPr>
      <w:r>
        <w:rPr>
          <w:rFonts w:ascii="Times New Roman" w:eastAsia="宋体" w:hAnsi="Times New Roman"/>
          <w:noProof/>
          <w:sz w:val="24"/>
          <w:szCs w:val="24"/>
        </w:rPr>
        <w:lastRenderedPageBreak/>
        <w:pict w14:anchorId="785B8DD2">
          <v:shape id="_x0000_i1035" type="#_x0000_t75" style="width:341.85pt;height:125.85pt">
            <v:imagedata r:id="rId20" o:title="Figure S13"/>
          </v:shape>
        </w:pict>
      </w:r>
    </w:p>
    <w:p w14:paraId="013D8F8A" w14:textId="40BDE19C" w:rsidR="000F7BC8" w:rsidRDefault="002C761D" w:rsidP="000F7BC8">
      <w:pPr>
        <w:spacing w:line="360" w:lineRule="auto"/>
        <w:jc w:val="center"/>
        <w:rPr>
          <w:rFonts w:ascii="Times New Roman" w:hAnsi="Times New Roman" w:cs="Times New Roman"/>
          <w:sz w:val="24"/>
          <w:szCs w:val="24"/>
        </w:rPr>
      </w:pPr>
      <w:r w:rsidRPr="005404A0">
        <w:rPr>
          <w:rFonts w:ascii="Times New Roman" w:eastAsia="宋体" w:hAnsi="Times New Roman"/>
          <w:b/>
          <w:sz w:val="24"/>
          <w:szCs w:val="24"/>
        </w:rPr>
        <w:t>Fig</w:t>
      </w:r>
      <w:r>
        <w:rPr>
          <w:rFonts w:ascii="Times New Roman" w:eastAsia="宋体" w:hAnsi="Times New Roman"/>
          <w:b/>
          <w:sz w:val="24"/>
          <w:szCs w:val="24"/>
        </w:rPr>
        <w:t>ure</w:t>
      </w:r>
      <w:r w:rsidRPr="005404A0">
        <w:rPr>
          <w:rFonts w:ascii="Times New Roman" w:eastAsia="宋体" w:hAnsi="Times New Roman"/>
          <w:b/>
          <w:sz w:val="24"/>
          <w:szCs w:val="24"/>
        </w:rPr>
        <w:t xml:space="preserve"> S</w:t>
      </w:r>
      <w:r w:rsidR="00614827">
        <w:rPr>
          <w:rFonts w:ascii="Times New Roman" w:eastAsia="宋体" w:hAnsi="Times New Roman"/>
          <w:b/>
          <w:sz w:val="24"/>
          <w:szCs w:val="24"/>
        </w:rPr>
        <w:t>1</w:t>
      </w:r>
      <w:r w:rsidR="00A357E5">
        <w:rPr>
          <w:rFonts w:ascii="Times New Roman" w:eastAsia="宋体" w:hAnsi="Times New Roman"/>
          <w:b/>
          <w:sz w:val="24"/>
          <w:szCs w:val="24"/>
        </w:rPr>
        <w:t>3</w:t>
      </w:r>
      <w:r w:rsidR="002760AE">
        <w:rPr>
          <w:rFonts w:ascii="Times New Roman" w:eastAsia="宋体" w:hAnsi="Times New Roman"/>
          <w:b/>
          <w:sz w:val="24"/>
          <w:szCs w:val="24"/>
        </w:rPr>
        <w:t>.</w:t>
      </w:r>
      <w:r w:rsidRPr="005404A0">
        <w:rPr>
          <w:rFonts w:ascii="Times New Roman" w:eastAsia="宋体" w:hAnsi="Times New Roman"/>
          <w:sz w:val="24"/>
          <w:szCs w:val="24"/>
        </w:rPr>
        <w:t xml:space="preserve"> </w:t>
      </w:r>
      <w:r w:rsidR="00A71B00" w:rsidRPr="00BA74F3">
        <w:rPr>
          <w:rFonts w:ascii="Times New Roman" w:hAnsi="Times New Roman" w:cs="Times New Roman"/>
          <w:sz w:val="24"/>
          <w:szCs w:val="24"/>
        </w:rPr>
        <w:t>Flow cytometry apoptosis assay of Hep</w:t>
      </w:r>
      <w:r w:rsidR="009A2306">
        <w:rPr>
          <w:rFonts w:ascii="Times New Roman" w:hAnsi="Times New Roman" w:cs="Times New Roman"/>
          <w:sz w:val="24"/>
          <w:szCs w:val="24"/>
        </w:rPr>
        <w:t xml:space="preserve"> </w:t>
      </w:r>
      <w:r w:rsidR="00A71B00" w:rsidRPr="00BA74F3">
        <w:rPr>
          <w:rFonts w:ascii="Times New Roman" w:hAnsi="Times New Roman" w:cs="Times New Roman"/>
          <w:sz w:val="24"/>
          <w:szCs w:val="24"/>
        </w:rPr>
        <w:t xml:space="preserve">G2 cells stained with Annexin V-FITC/PI after being </w:t>
      </w:r>
      <w:r w:rsidR="009A2306">
        <w:rPr>
          <w:rFonts w:ascii="Times New Roman" w:hAnsi="Times New Roman" w:cs="Times New Roman"/>
          <w:sz w:val="24"/>
          <w:szCs w:val="24"/>
        </w:rPr>
        <w:t>treated</w:t>
      </w:r>
      <w:r w:rsidR="00A71B00" w:rsidRPr="00BA74F3">
        <w:rPr>
          <w:rFonts w:ascii="Times New Roman" w:hAnsi="Times New Roman" w:cs="Times New Roman"/>
          <w:sz w:val="24"/>
          <w:szCs w:val="24"/>
        </w:rPr>
        <w:t xml:space="preserve"> with different </w:t>
      </w:r>
      <w:r w:rsidR="009A2306">
        <w:rPr>
          <w:rFonts w:ascii="Times New Roman" w:hAnsi="Times New Roman" w:cs="Times New Roman"/>
          <w:sz w:val="24"/>
          <w:szCs w:val="24"/>
        </w:rPr>
        <w:t>conditions</w:t>
      </w:r>
      <w:r w:rsidR="00A71B00" w:rsidRPr="00BA74F3">
        <w:rPr>
          <w:rFonts w:ascii="Times New Roman" w:hAnsi="Times New Roman" w:cs="Times New Roman"/>
          <w:sz w:val="24"/>
          <w:szCs w:val="24"/>
        </w:rPr>
        <w:t>.</w:t>
      </w:r>
    </w:p>
    <w:p w14:paraId="47609C08" w14:textId="77777777" w:rsidR="001178D8" w:rsidRDefault="001178D8" w:rsidP="000F7BC8">
      <w:pPr>
        <w:spacing w:line="360" w:lineRule="auto"/>
        <w:jc w:val="center"/>
        <w:rPr>
          <w:rFonts w:ascii="Times New Roman" w:hAnsi="Times New Roman" w:cs="Times New Roman"/>
          <w:sz w:val="24"/>
          <w:szCs w:val="24"/>
        </w:rPr>
      </w:pPr>
    </w:p>
    <w:p w14:paraId="6F6FEA4B" w14:textId="05ED1AD2" w:rsidR="00B75012" w:rsidRDefault="00B75012" w:rsidP="00B75012">
      <w:pPr>
        <w:pStyle w:val="TFReferencesSection"/>
        <w:spacing w:after="0"/>
        <w:ind w:firstLine="0"/>
      </w:pPr>
      <w:r>
        <w:t>REFERENCE</w:t>
      </w:r>
    </w:p>
    <w:p w14:paraId="6E770D4C" w14:textId="62952F55" w:rsidR="00756D05" w:rsidRDefault="00756D05" w:rsidP="005F0FB3">
      <w:pPr>
        <w:pStyle w:val="TFReferencesSection"/>
        <w:spacing w:after="240" w:line="360" w:lineRule="auto"/>
        <w:ind w:left="480" w:hangingChars="200" w:hanging="480"/>
        <w:jc w:val="left"/>
      </w:pPr>
      <w:r>
        <w:t>[</w:t>
      </w:r>
      <w:r w:rsidR="005F0FB3">
        <w:t>1</w:t>
      </w:r>
      <w:r>
        <w:t xml:space="preserve">] Yao, X.; Pei, X. X.; Li, B.; Lv, M. Q.; Zhang, W.; Ni, B.; Zhang, Q.; Tian, Y. P.; Xu, C. Z.; Li, D. D. Rational fabrication of a two-photon responsive metal-organic framework for enhanced photodynamic therapy. </w:t>
      </w:r>
      <w:r w:rsidRPr="00F55675">
        <w:rPr>
          <w:i/>
          <w:iCs/>
        </w:rPr>
        <w:t>Inorg. Chem. Front.</w:t>
      </w:r>
      <w:r>
        <w:t>,</w:t>
      </w:r>
      <w:r w:rsidRPr="00F55675">
        <w:t xml:space="preserve"> </w:t>
      </w:r>
      <w:r w:rsidRPr="00F55675">
        <w:rPr>
          <w:b/>
          <w:bCs/>
        </w:rPr>
        <w:t>2021</w:t>
      </w:r>
      <w:r>
        <w:t xml:space="preserve">, </w:t>
      </w:r>
      <w:r w:rsidRPr="00F55675">
        <w:rPr>
          <w:i/>
          <w:iCs/>
        </w:rPr>
        <w:t>8</w:t>
      </w:r>
      <w:r>
        <w:t>, 5234-5239.</w:t>
      </w:r>
    </w:p>
    <w:p w14:paraId="63C0973E" w14:textId="77777777" w:rsidR="00756D05" w:rsidRPr="00756D05" w:rsidRDefault="00756D05" w:rsidP="000F7BC8">
      <w:pPr>
        <w:spacing w:line="360" w:lineRule="auto"/>
        <w:jc w:val="center"/>
        <w:rPr>
          <w:rFonts w:ascii="Times New Roman" w:hAnsi="Times New Roman" w:cs="Times New Roman"/>
          <w:sz w:val="24"/>
          <w:szCs w:val="24"/>
        </w:rPr>
      </w:pPr>
    </w:p>
    <w:sectPr w:rsidR="00756D05" w:rsidRPr="00756D05" w:rsidSect="00165223">
      <w:pgSz w:w="12242" w:h="15842" w:code="1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374BF" w14:textId="77777777" w:rsidR="00FB3191" w:rsidRDefault="00FB3191" w:rsidP="00B443F1">
      <w:r>
        <w:separator/>
      </w:r>
    </w:p>
  </w:endnote>
  <w:endnote w:type="continuationSeparator" w:id="0">
    <w:p w14:paraId="00FEA494" w14:textId="77777777" w:rsidR="00FB3191" w:rsidRDefault="00FB3191" w:rsidP="00B4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Microsoft JhengHei"/>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Gotham Book Regular">
    <w:altName w:val="Calibri"/>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CFB3A" w14:textId="77777777" w:rsidR="00FB3191" w:rsidRDefault="00FB3191" w:rsidP="00B443F1">
      <w:r>
        <w:separator/>
      </w:r>
    </w:p>
  </w:footnote>
  <w:footnote w:type="continuationSeparator" w:id="0">
    <w:p w14:paraId="44DFBA50" w14:textId="77777777" w:rsidR="00FB3191" w:rsidRDefault="00FB3191" w:rsidP="00B4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B3036"/>
    <w:multiLevelType w:val="multilevel"/>
    <w:tmpl w:val="AB92B294"/>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74E"/>
    <w:rsid w:val="0000378D"/>
    <w:rsid w:val="00004BEB"/>
    <w:rsid w:val="0002780B"/>
    <w:rsid w:val="00046434"/>
    <w:rsid w:val="0008640B"/>
    <w:rsid w:val="000A1A8A"/>
    <w:rsid w:val="000A64BE"/>
    <w:rsid w:val="000B0D3E"/>
    <w:rsid w:val="000F22D3"/>
    <w:rsid w:val="000F23CF"/>
    <w:rsid w:val="000F475E"/>
    <w:rsid w:val="000F63CD"/>
    <w:rsid w:val="000F7BC8"/>
    <w:rsid w:val="001178D8"/>
    <w:rsid w:val="00141E84"/>
    <w:rsid w:val="0015236F"/>
    <w:rsid w:val="00165223"/>
    <w:rsid w:val="001860AB"/>
    <w:rsid w:val="00195E1B"/>
    <w:rsid w:val="00196E1F"/>
    <w:rsid w:val="001B2625"/>
    <w:rsid w:val="001C3025"/>
    <w:rsid w:val="001C7C41"/>
    <w:rsid w:val="001D03AA"/>
    <w:rsid w:val="002203D8"/>
    <w:rsid w:val="00227B94"/>
    <w:rsid w:val="00264AFA"/>
    <w:rsid w:val="002760AE"/>
    <w:rsid w:val="00286A9D"/>
    <w:rsid w:val="00290FFB"/>
    <w:rsid w:val="00294E40"/>
    <w:rsid w:val="00297C0E"/>
    <w:rsid w:val="002B43A0"/>
    <w:rsid w:val="002C761D"/>
    <w:rsid w:val="002D0E2F"/>
    <w:rsid w:val="002E1D93"/>
    <w:rsid w:val="002E7BBB"/>
    <w:rsid w:val="002E7C8A"/>
    <w:rsid w:val="002F0D56"/>
    <w:rsid w:val="003111CE"/>
    <w:rsid w:val="00312C02"/>
    <w:rsid w:val="00323658"/>
    <w:rsid w:val="00330E74"/>
    <w:rsid w:val="00331CC0"/>
    <w:rsid w:val="00344FC6"/>
    <w:rsid w:val="0034703A"/>
    <w:rsid w:val="0035511D"/>
    <w:rsid w:val="00372D2A"/>
    <w:rsid w:val="003741A6"/>
    <w:rsid w:val="00383032"/>
    <w:rsid w:val="00384FE1"/>
    <w:rsid w:val="003A3DD8"/>
    <w:rsid w:val="003B2B7F"/>
    <w:rsid w:val="003C0806"/>
    <w:rsid w:val="003C0E50"/>
    <w:rsid w:val="003C3AB7"/>
    <w:rsid w:val="003C7821"/>
    <w:rsid w:val="003D1174"/>
    <w:rsid w:val="003D708B"/>
    <w:rsid w:val="003F05C7"/>
    <w:rsid w:val="003F49D7"/>
    <w:rsid w:val="003F5A6E"/>
    <w:rsid w:val="0041034E"/>
    <w:rsid w:val="00420F62"/>
    <w:rsid w:val="00460A00"/>
    <w:rsid w:val="00471D88"/>
    <w:rsid w:val="004808ED"/>
    <w:rsid w:val="00485536"/>
    <w:rsid w:val="00487817"/>
    <w:rsid w:val="004A1089"/>
    <w:rsid w:val="004A1E7D"/>
    <w:rsid w:val="004B491C"/>
    <w:rsid w:val="004C3E59"/>
    <w:rsid w:val="004C497B"/>
    <w:rsid w:val="004C627A"/>
    <w:rsid w:val="004D0676"/>
    <w:rsid w:val="004F5543"/>
    <w:rsid w:val="00503824"/>
    <w:rsid w:val="00512918"/>
    <w:rsid w:val="00534AB6"/>
    <w:rsid w:val="005404A0"/>
    <w:rsid w:val="0055493A"/>
    <w:rsid w:val="00555BE0"/>
    <w:rsid w:val="005606C8"/>
    <w:rsid w:val="005810F6"/>
    <w:rsid w:val="0058659B"/>
    <w:rsid w:val="005B05C4"/>
    <w:rsid w:val="005B502D"/>
    <w:rsid w:val="005C1CAC"/>
    <w:rsid w:val="005C4C90"/>
    <w:rsid w:val="005D5271"/>
    <w:rsid w:val="005D587F"/>
    <w:rsid w:val="005E4B54"/>
    <w:rsid w:val="005F0FB3"/>
    <w:rsid w:val="00600D72"/>
    <w:rsid w:val="00610E2A"/>
    <w:rsid w:val="00614827"/>
    <w:rsid w:val="006245A0"/>
    <w:rsid w:val="006354B4"/>
    <w:rsid w:val="0063609D"/>
    <w:rsid w:val="006415E4"/>
    <w:rsid w:val="00653F5A"/>
    <w:rsid w:val="00661710"/>
    <w:rsid w:val="00673765"/>
    <w:rsid w:val="006D7655"/>
    <w:rsid w:val="006E2991"/>
    <w:rsid w:val="006F4315"/>
    <w:rsid w:val="00711D23"/>
    <w:rsid w:val="00726CD8"/>
    <w:rsid w:val="00730659"/>
    <w:rsid w:val="00752533"/>
    <w:rsid w:val="00756D05"/>
    <w:rsid w:val="00770216"/>
    <w:rsid w:val="00772F18"/>
    <w:rsid w:val="00773F20"/>
    <w:rsid w:val="00783C29"/>
    <w:rsid w:val="00784995"/>
    <w:rsid w:val="00792C75"/>
    <w:rsid w:val="007A7BF4"/>
    <w:rsid w:val="007C1C68"/>
    <w:rsid w:val="007C42F1"/>
    <w:rsid w:val="007D1A21"/>
    <w:rsid w:val="007D399F"/>
    <w:rsid w:val="007F0675"/>
    <w:rsid w:val="007F13C5"/>
    <w:rsid w:val="00815F81"/>
    <w:rsid w:val="0082727B"/>
    <w:rsid w:val="00827C9E"/>
    <w:rsid w:val="00830AE8"/>
    <w:rsid w:val="0086274E"/>
    <w:rsid w:val="00870AE3"/>
    <w:rsid w:val="00883E36"/>
    <w:rsid w:val="008870EE"/>
    <w:rsid w:val="00893F53"/>
    <w:rsid w:val="008968C6"/>
    <w:rsid w:val="008A1C36"/>
    <w:rsid w:val="008B1F82"/>
    <w:rsid w:val="008D0BA0"/>
    <w:rsid w:val="008D1146"/>
    <w:rsid w:val="008D4773"/>
    <w:rsid w:val="008E5990"/>
    <w:rsid w:val="008F265A"/>
    <w:rsid w:val="008F4AFF"/>
    <w:rsid w:val="008F57BF"/>
    <w:rsid w:val="008F58C2"/>
    <w:rsid w:val="009014CC"/>
    <w:rsid w:val="009025E2"/>
    <w:rsid w:val="00904256"/>
    <w:rsid w:val="00913001"/>
    <w:rsid w:val="0092103B"/>
    <w:rsid w:val="0093012B"/>
    <w:rsid w:val="00952993"/>
    <w:rsid w:val="00970524"/>
    <w:rsid w:val="00970813"/>
    <w:rsid w:val="00970814"/>
    <w:rsid w:val="00970FD1"/>
    <w:rsid w:val="009726DA"/>
    <w:rsid w:val="00996277"/>
    <w:rsid w:val="00997C86"/>
    <w:rsid w:val="009A2306"/>
    <w:rsid w:val="009A57C8"/>
    <w:rsid w:val="009B11E7"/>
    <w:rsid w:val="009C6151"/>
    <w:rsid w:val="009D172A"/>
    <w:rsid w:val="009D2526"/>
    <w:rsid w:val="009E08E2"/>
    <w:rsid w:val="00A10F81"/>
    <w:rsid w:val="00A24558"/>
    <w:rsid w:val="00A25772"/>
    <w:rsid w:val="00A26D7E"/>
    <w:rsid w:val="00A321FD"/>
    <w:rsid w:val="00A357E5"/>
    <w:rsid w:val="00A37FCC"/>
    <w:rsid w:val="00A45466"/>
    <w:rsid w:val="00A55996"/>
    <w:rsid w:val="00A71B00"/>
    <w:rsid w:val="00AA4C14"/>
    <w:rsid w:val="00AA53E1"/>
    <w:rsid w:val="00AB263C"/>
    <w:rsid w:val="00AF02D9"/>
    <w:rsid w:val="00AF7B86"/>
    <w:rsid w:val="00B32CE6"/>
    <w:rsid w:val="00B37A60"/>
    <w:rsid w:val="00B37EBE"/>
    <w:rsid w:val="00B443F1"/>
    <w:rsid w:val="00B45680"/>
    <w:rsid w:val="00B7121E"/>
    <w:rsid w:val="00B73408"/>
    <w:rsid w:val="00B75012"/>
    <w:rsid w:val="00B758A0"/>
    <w:rsid w:val="00B870AA"/>
    <w:rsid w:val="00BA03AB"/>
    <w:rsid w:val="00BC22E2"/>
    <w:rsid w:val="00BC332C"/>
    <w:rsid w:val="00BE0528"/>
    <w:rsid w:val="00BE05AE"/>
    <w:rsid w:val="00BE4456"/>
    <w:rsid w:val="00BE69BF"/>
    <w:rsid w:val="00BF0B7A"/>
    <w:rsid w:val="00C04292"/>
    <w:rsid w:val="00C049E7"/>
    <w:rsid w:val="00C140B2"/>
    <w:rsid w:val="00C5603D"/>
    <w:rsid w:val="00C5646F"/>
    <w:rsid w:val="00C60003"/>
    <w:rsid w:val="00C60C53"/>
    <w:rsid w:val="00C62C25"/>
    <w:rsid w:val="00C64D63"/>
    <w:rsid w:val="00C64F85"/>
    <w:rsid w:val="00C71C40"/>
    <w:rsid w:val="00C723E5"/>
    <w:rsid w:val="00C72BCB"/>
    <w:rsid w:val="00C735F7"/>
    <w:rsid w:val="00C74913"/>
    <w:rsid w:val="00C80607"/>
    <w:rsid w:val="00C85446"/>
    <w:rsid w:val="00CA31E6"/>
    <w:rsid w:val="00CC0AC7"/>
    <w:rsid w:val="00CC34F0"/>
    <w:rsid w:val="00CE2A0F"/>
    <w:rsid w:val="00CE3619"/>
    <w:rsid w:val="00CF21BE"/>
    <w:rsid w:val="00CF6661"/>
    <w:rsid w:val="00D00FDE"/>
    <w:rsid w:val="00D017D0"/>
    <w:rsid w:val="00D27BC3"/>
    <w:rsid w:val="00D40009"/>
    <w:rsid w:val="00D541FD"/>
    <w:rsid w:val="00D93234"/>
    <w:rsid w:val="00D95276"/>
    <w:rsid w:val="00DB1AD0"/>
    <w:rsid w:val="00DE5AD0"/>
    <w:rsid w:val="00DF7E55"/>
    <w:rsid w:val="00E24D33"/>
    <w:rsid w:val="00E42BC9"/>
    <w:rsid w:val="00E573AE"/>
    <w:rsid w:val="00E703C9"/>
    <w:rsid w:val="00E73B31"/>
    <w:rsid w:val="00E7731F"/>
    <w:rsid w:val="00E82651"/>
    <w:rsid w:val="00E8525E"/>
    <w:rsid w:val="00EB0E6D"/>
    <w:rsid w:val="00EB2203"/>
    <w:rsid w:val="00EB70A3"/>
    <w:rsid w:val="00EC673B"/>
    <w:rsid w:val="00EC6BCD"/>
    <w:rsid w:val="00EE1309"/>
    <w:rsid w:val="00EF1F0C"/>
    <w:rsid w:val="00EF51D2"/>
    <w:rsid w:val="00EF575E"/>
    <w:rsid w:val="00F12B5B"/>
    <w:rsid w:val="00F24F1B"/>
    <w:rsid w:val="00F320B5"/>
    <w:rsid w:val="00F3424F"/>
    <w:rsid w:val="00F404CA"/>
    <w:rsid w:val="00F47BE1"/>
    <w:rsid w:val="00F51A0E"/>
    <w:rsid w:val="00F618B7"/>
    <w:rsid w:val="00F70D76"/>
    <w:rsid w:val="00F70FEA"/>
    <w:rsid w:val="00F71AE3"/>
    <w:rsid w:val="00F81B67"/>
    <w:rsid w:val="00F821DB"/>
    <w:rsid w:val="00F833E8"/>
    <w:rsid w:val="00F91741"/>
    <w:rsid w:val="00F93B9C"/>
    <w:rsid w:val="00F9731F"/>
    <w:rsid w:val="00FB2D65"/>
    <w:rsid w:val="00FB3191"/>
    <w:rsid w:val="00FB4434"/>
    <w:rsid w:val="00FC0A86"/>
    <w:rsid w:val="00FC5928"/>
    <w:rsid w:val="00FD24D6"/>
    <w:rsid w:val="00FE1D19"/>
    <w:rsid w:val="00FF36B4"/>
    <w:rsid w:val="00FF3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17365"/>
  <w15:chartTrackingRefBased/>
  <w15:docId w15:val="{6AE67C32-FE0E-41A9-9BF7-CBA57487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43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43F1"/>
    <w:rPr>
      <w:sz w:val="18"/>
      <w:szCs w:val="18"/>
    </w:rPr>
  </w:style>
  <w:style w:type="paragraph" w:styleId="a5">
    <w:name w:val="footer"/>
    <w:basedOn w:val="a"/>
    <w:link w:val="a6"/>
    <w:uiPriority w:val="99"/>
    <w:unhideWhenUsed/>
    <w:rsid w:val="00B443F1"/>
    <w:pPr>
      <w:tabs>
        <w:tab w:val="center" w:pos="4153"/>
        <w:tab w:val="right" w:pos="8306"/>
      </w:tabs>
      <w:snapToGrid w:val="0"/>
      <w:jc w:val="left"/>
    </w:pPr>
    <w:rPr>
      <w:sz w:val="18"/>
      <w:szCs w:val="18"/>
    </w:rPr>
  </w:style>
  <w:style w:type="character" w:customStyle="1" w:styleId="a6">
    <w:name w:val="页脚 字符"/>
    <w:basedOn w:val="a0"/>
    <w:link w:val="a5"/>
    <w:uiPriority w:val="99"/>
    <w:rsid w:val="00B443F1"/>
    <w:rPr>
      <w:sz w:val="18"/>
      <w:szCs w:val="18"/>
    </w:rPr>
  </w:style>
  <w:style w:type="character" w:styleId="a7">
    <w:name w:val="Hyperlink"/>
    <w:basedOn w:val="a0"/>
    <w:uiPriority w:val="99"/>
    <w:unhideWhenUsed/>
    <w:rsid w:val="0082727B"/>
    <w:rPr>
      <w:color w:val="0563C1" w:themeColor="hyperlink"/>
      <w:u w:val="single"/>
    </w:rPr>
  </w:style>
  <w:style w:type="character" w:styleId="a8">
    <w:name w:val="Placeholder Text"/>
    <w:basedOn w:val="a0"/>
    <w:uiPriority w:val="99"/>
    <w:semiHidden/>
    <w:rsid w:val="0035511D"/>
    <w:rPr>
      <w:color w:val="808080"/>
    </w:rPr>
  </w:style>
  <w:style w:type="character" w:customStyle="1" w:styleId="src">
    <w:name w:val="src"/>
    <w:basedOn w:val="a0"/>
    <w:rsid w:val="00E24D33"/>
  </w:style>
  <w:style w:type="character" w:styleId="a9">
    <w:name w:val="annotation reference"/>
    <w:basedOn w:val="a0"/>
    <w:uiPriority w:val="99"/>
    <w:semiHidden/>
    <w:unhideWhenUsed/>
    <w:rsid w:val="00AF02D9"/>
    <w:rPr>
      <w:sz w:val="21"/>
      <w:szCs w:val="21"/>
    </w:rPr>
  </w:style>
  <w:style w:type="paragraph" w:styleId="aa">
    <w:name w:val="annotation text"/>
    <w:basedOn w:val="a"/>
    <w:link w:val="ab"/>
    <w:uiPriority w:val="99"/>
    <w:semiHidden/>
    <w:unhideWhenUsed/>
    <w:rsid w:val="00AF02D9"/>
    <w:pPr>
      <w:jc w:val="left"/>
    </w:pPr>
  </w:style>
  <w:style w:type="character" w:customStyle="1" w:styleId="ab">
    <w:name w:val="批注文字 字符"/>
    <w:basedOn w:val="a0"/>
    <w:link w:val="aa"/>
    <w:uiPriority w:val="99"/>
    <w:semiHidden/>
    <w:rsid w:val="00AF02D9"/>
  </w:style>
  <w:style w:type="paragraph" w:styleId="ac">
    <w:name w:val="annotation subject"/>
    <w:basedOn w:val="aa"/>
    <w:next w:val="aa"/>
    <w:link w:val="ad"/>
    <w:uiPriority w:val="99"/>
    <w:semiHidden/>
    <w:unhideWhenUsed/>
    <w:rsid w:val="00AF02D9"/>
    <w:rPr>
      <w:b/>
      <w:bCs/>
    </w:rPr>
  </w:style>
  <w:style w:type="character" w:customStyle="1" w:styleId="ad">
    <w:name w:val="批注主题 字符"/>
    <w:basedOn w:val="ab"/>
    <w:link w:val="ac"/>
    <w:uiPriority w:val="99"/>
    <w:semiHidden/>
    <w:rsid w:val="00AF02D9"/>
    <w:rPr>
      <w:b/>
      <w:bCs/>
    </w:rPr>
  </w:style>
  <w:style w:type="paragraph" w:styleId="ae">
    <w:name w:val="Balloon Text"/>
    <w:basedOn w:val="a"/>
    <w:link w:val="af"/>
    <w:uiPriority w:val="99"/>
    <w:semiHidden/>
    <w:unhideWhenUsed/>
    <w:rsid w:val="008968C6"/>
    <w:rPr>
      <w:sz w:val="18"/>
      <w:szCs w:val="18"/>
    </w:rPr>
  </w:style>
  <w:style w:type="character" w:customStyle="1" w:styleId="af">
    <w:name w:val="批注框文本 字符"/>
    <w:basedOn w:val="a0"/>
    <w:link w:val="ae"/>
    <w:uiPriority w:val="99"/>
    <w:semiHidden/>
    <w:rsid w:val="008968C6"/>
    <w:rPr>
      <w:sz w:val="18"/>
      <w:szCs w:val="18"/>
    </w:rPr>
  </w:style>
  <w:style w:type="character" w:customStyle="1" w:styleId="fontstyle01">
    <w:name w:val="fontstyle01"/>
    <w:basedOn w:val="a0"/>
    <w:rsid w:val="00913001"/>
    <w:rPr>
      <w:rFonts w:ascii="TimesNewRomanPSMT" w:hAnsi="TimesNewRomanPSMT" w:hint="default"/>
      <w:b w:val="0"/>
      <w:bCs w:val="0"/>
      <w:i w:val="0"/>
      <w:iCs w:val="0"/>
      <w:color w:val="000000"/>
      <w:sz w:val="24"/>
      <w:szCs w:val="24"/>
    </w:rPr>
  </w:style>
  <w:style w:type="paragraph" w:styleId="af0">
    <w:name w:val="List Paragraph"/>
    <w:basedOn w:val="a"/>
    <w:uiPriority w:val="34"/>
    <w:qFormat/>
    <w:rsid w:val="00952993"/>
    <w:pPr>
      <w:ind w:firstLineChars="200" w:firstLine="420"/>
    </w:pPr>
  </w:style>
  <w:style w:type="paragraph" w:customStyle="1" w:styleId="TFReferencesSection">
    <w:name w:val="TF_References_Section"/>
    <w:basedOn w:val="a"/>
    <w:rsid w:val="00756D05"/>
    <w:pPr>
      <w:widowControl/>
      <w:spacing w:after="200" w:line="480" w:lineRule="auto"/>
      <w:ind w:firstLine="187"/>
    </w:pPr>
    <w:rPr>
      <w:rFonts w:ascii="Times" w:hAnsi="Times" w:cs="Times New Roman"/>
      <w:kern w:val="0"/>
      <w:sz w:val="24"/>
      <w:szCs w:val="20"/>
      <w:lang w:eastAsia="en-US"/>
    </w:rPr>
  </w:style>
  <w:style w:type="character" w:customStyle="1" w:styleId="UnresolvedMention">
    <w:name w:val="Unresolved Mention"/>
    <w:basedOn w:val="a0"/>
    <w:uiPriority w:val="99"/>
    <w:semiHidden/>
    <w:unhideWhenUsed/>
    <w:rsid w:val="004C3E59"/>
    <w:rPr>
      <w:color w:val="605E5C"/>
      <w:shd w:val="clear" w:color="auto" w:fill="E1DFDD"/>
    </w:rPr>
  </w:style>
  <w:style w:type="paragraph" w:customStyle="1" w:styleId="Body">
    <w:name w:val="Body"/>
    <w:basedOn w:val="a"/>
    <w:link w:val="BodyChar"/>
    <w:qFormat/>
    <w:rsid w:val="00F71AE3"/>
    <w:pPr>
      <w:widowControl/>
      <w:spacing w:after="240" w:line="480" w:lineRule="auto"/>
    </w:pPr>
    <w:rPr>
      <w:rFonts w:ascii="Gotham Book Regular" w:eastAsia="Times New Roman" w:hAnsi="Gotham Book Regular" w:cs="Arial"/>
      <w:szCs w:val="24"/>
    </w:rPr>
  </w:style>
  <w:style w:type="character" w:customStyle="1" w:styleId="BodyChar">
    <w:name w:val="Body Char"/>
    <w:basedOn w:val="a0"/>
    <w:link w:val="Body"/>
    <w:rsid w:val="00F71AE3"/>
    <w:rPr>
      <w:rFonts w:ascii="Gotham Book Regular" w:eastAsia="Times New Roman" w:hAnsi="Gotham Book Regular" w:cs="Arial"/>
      <w:szCs w:val="24"/>
    </w:rPr>
  </w:style>
  <w:style w:type="character" w:styleId="af1">
    <w:name w:val="footnote reference"/>
    <w:basedOn w:val="a0"/>
    <w:uiPriority w:val="99"/>
    <w:semiHidden/>
    <w:unhideWhenUsed/>
    <w:rsid w:val="00F71AE3"/>
    <w:rPr>
      <w:vertAlign w:val="superscript"/>
    </w:rPr>
  </w:style>
  <w:style w:type="paragraph" w:customStyle="1" w:styleId="Heading">
    <w:name w:val="Heading"/>
    <w:basedOn w:val="Body"/>
    <w:link w:val="HeadingChar"/>
    <w:qFormat/>
    <w:rsid w:val="00F71AE3"/>
    <w:pPr>
      <w:spacing w:before="240" w:after="0"/>
    </w:pPr>
    <w:rPr>
      <w:b/>
      <w:bCs/>
      <w:sz w:val="24"/>
    </w:rPr>
  </w:style>
  <w:style w:type="character" w:customStyle="1" w:styleId="HeadingChar">
    <w:name w:val="Heading Char"/>
    <w:basedOn w:val="BodyChar"/>
    <w:link w:val="Heading"/>
    <w:rsid w:val="00F71AE3"/>
    <w:rPr>
      <w:rFonts w:ascii="Gotham Book Regular" w:eastAsia="Times New Roman" w:hAnsi="Gotham Book Regular"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789583">
      <w:bodyDiv w:val="1"/>
      <w:marLeft w:val="0"/>
      <w:marRight w:val="0"/>
      <w:marTop w:val="0"/>
      <w:marBottom w:val="0"/>
      <w:divBdr>
        <w:top w:val="none" w:sz="0" w:space="0" w:color="auto"/>
        <w:left w:val="none" w:sz="0" w:space="0" w:color="auto"/>
        <w:bottom w:val="none" w:sz="0" w:space="0" w:color="auto"/>
        <w:right w:val="none" w:sz="0" w:space="0" w:color="auto"/>
      </w:divBdr>
      <w:divsChild>
        <w:div w:id="545874336">
          <w:marLeft w:val="0"/>
          <w:marRight w:val="0"/>
          <w:marTop w:val="0"/>
          <w:marBottom w:val="0"/>
          <w:divBdr>
            <w:top w:val="none" w:sz="0" w:space="0" w:color="auto"/>
            <w:left w:val="none" w:sz="0" w:space="0" w:color="auto"/>
            <w:bottom w:val="none" w:sz="0" w:space="0" w:color="auto"/>
            <w:right w:val="none" w:sz="0" w:space="0" w:color="auto"/>
          </w:divBdr>
        </w:div>
        <w:div w:id="1553883712">
          <w:marLeft w:val="0"/>
          <w:marRight w:val="0"/>
          <w:marTop w:val="0"/>
          <w:marBottom w:val="0"/>
          <w:divBdr>
            <w:top w:val="none" w:sz="0" w:space="0" w:color="auto"/>
            <w:left w:val="none" w:sz="0" w:space="0" w:color="auto"/>
            <w:bottom w:val="none" w:sz="0" w:space="0" w:color="auto"/>
            <w:right w:val="none" w:sz="0" w:space="0" w:color="auto"/>
          </w:divBdr>
        </w:div>
      </w:divsChild>
    </w:div>
    <w:div w:id="1715277053">
      <w:bodyDiv w:val="1"/>
      <w:marLeft w:val="0"/>
      <w:marRight w:val="0"/>
      <w:marTop w:val="0"/>
      <w:marBottom w:val="0"/>
      <w:divBdr>
        <w:top w:val="none" w:sz="0" w:space="0" w:color="auto"/>
        <w:left w:val="none" w:sz="0" w:space="0" w:color="auto"/>
        <w:bottom w:val="none" w:sz="0" w:space="0" w:color="auto"/>
        <w:right w:val="none" w:sz="0" w:space="0" w:color="auto"/>
      </w:divBdr>
      <w:divsChild>
        <w:div w:id="86584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B4F7-DB6F-4C85-9D63-A855F0B0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1669</Words>
  <Characters>9519</Characters>
  <Application>Microsoft Office Word</Application>
  <DocSecurity>0</DocSecurity>
  <Lines>79</Lines>
  <Paragraphs>22</Paragraphs>
  <ScaleCrop>false</ScaleCrop>
  <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5</cp:revision>
  <dcterms:created xsi:type="dcterms:W3CDTF">2024-03-07T08:26:00Z</dcterms:created>
  <dcterms:modified xsi:type="dcterms:W3CDTF">2024-03-08T00:33:00Z</dcterms:modified>
</cp:coreProperties>
</file>